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98732" w14:textId="55A2FAAF" w:rsidR="0081431E" w:rsidRPr="005C2449" w:rsidRDefault="005C2449" w:rsidP="005C2449">
      <w:pPr>
        <w:ind w:firstLine="0"/>
        <w:jc w:val="center"/>
      </w:pPr>
      <w:r>
        <w:t xml:space="preserve">Общество с ограниченной ответственностью </w:t>
      </w:r>
      <w:r>
        <w:br/>
        <w:t>научно-проектная фирма «СКАД СОФТ»</w:t>
      </w:r>
    </w:p>
    <w:p w14:paraId="0AB4579E" w14:textId="77777777" w:rsidR="0081431E" w:rsidRDefault="0081431E" w:rsidP="0081431E">
      <w:pPr>
        <w:ind w:firstLine="0"/>
        <w:jc w:val="center"/>
      </w:pPr>
    </w:p>
    <w:p w14:paraId="0198395B" w14:textId="77777777" w:rsidR="005C2449" w:rsidRDefault="005C2449" w:rsidP="0081431E">
      <w:pPr>
        <w:ind w:firstLine="0"/>
        <w:jc w:val="center"/>
      </w:pPr>
    </w:p>
    <w:p w14:paraId="6FE413A5" w14:textId="77777777" w:rsidR="0081431E" w:rsidRDefault="0081431E" w:rsidP="0081431E">
      <w:pPr>
        <w:ind w:firstLine="0"/>
        <w:jc w:val="center"/>
      </w:pPr>
    </w:p>
    <w:p w14:paraId="439202B1" w14:textId="77777777" w:rsidR="0081431E" w:rsidRPr="005C2449" w:rsidRDefault="0081431E" w:rsidP="0081431E">
      <w:pPr>
        <w:ind w:left="5670" w:firstLine="0"/>
        <w:jc w:val="left"/>
        <w:rPr>
          <w:spacing w:val="40"/>
        </w:rPr>
      </w:pPr>
      <w:r w:rsidRPr="005C2449">
        <w:rPr>
          <w:spacing w:val="40"/>
        </w:rPr>
        <w:t>УТВЕРЖДАЮ</w:t>
      </w:r>
    </w:p>
    <w:p w14:paraId="537E2647" w14:textId="3C07A58D" w:rsidR="0081431E" w:rsidRDefault="0081431E" w:rsidP="0081431E">
      <w:pPr>
        <w:ind w:left="5670" w:firstLine="0"/>
        <w:jc w:val="left"/>
      </w:pPr>
      <w:r>
        <w:t>Руководитель организации</w:t>
      </w:r>
    </w:p>
    <w:p w14:paraId="07483DF4" w14:textId="2043852F" w:rsidR="0081431E" w:rsidRDefault="0081431E" w:rsidP="0081431E">
      <w:pPr>
        <w:spacing w:line="240" w:lineRule="auto"/>
        <w:ind w:left="5670" w:firstLine="0"/>
        <w:jc w:val="left"/>
      </w:pPr>
      <w:r>
        <w:t>______</w:t>
      </w:r>
      <w:r>
        <w:tab/>
        <w:t>__________________</w:t>
      </w:r>
    </w:p>
    <w:p w14:paraId="7A8EA96C" w14:textId="50CA205D" w:rsidR="0081431E" w:rsidRPr="0081431E" w:rsidRDefault="0081431E" w:rsidP="0081431E">
      <w:pPr>
        <w:ind w:left="5670" w:firstLine="0"/>
        <w:jc w:val="left"/>
        <w:rPr>
          <w:sz w:val="20"/>
          <w:szCs w:val="20"/>
        </w:rPr>
      </w:pPr>
      <w:r w:rsidRPr="0081431E">
        <w:rPr>
          <w:sz w:val="20"/>
          <w:szCs w:val="20"/>
        </w:rPr>
        <w:t>(подпись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81431E">
        <w:rPr>
          <w:sz w:val="20"/>
          <w:szCs w:val="20"/>
        </w:rPr>
        <w:t>(инициалы, фамилия)</w:t>
      </w:r>
    </w:p>
    <w:p w14:paraId="4E069F27" w14:textId="51BA41C9" w:rsidR="0081431E" w:rsidRDefault="0081431E" w:rsidP="0081431E">
      <w:pPr>
        <w:ind w:left="5670" w:firstLine="0"/>
        <w:jc w:val="left"/>
      </w:pPr>
      <w:r>
        <w:t>«_____» _______________ 20__ г.</w:t>
      </w:r>
    </w:p>
    <w:p w14:paraId="54737364" w14:textId="77777777" w:rsidR="0081431E" w:rsidRDefault="0081431E" w:rsidP="0081431E">
      <w:pPr>
        <w:ind w:firstLine="0"/>
        <w:jc w:val="center"/>
      </w:pPr>
    </w:p>
    <w:p w14:paraId="479719D9" w14:textId="77777777" w:rsidR="0081431E" w:rsidRDefault="0081431E" w:rsidP="0081431E">
      <w:pPr>
        <w:ind w:firstLine="0"/>
        <w:jc w:val="center"/>
      </w:pPr>
    </w:p>
    <w:p w14:paraId="2409BA14" w14:textId="77777777" w:rsidR="0081431E" w:rsidRDefault="0081431E" w:rsidP="0081431E">
      <w:pPr>
        <w:ind w:firstLine="0"/>
        <w:jc w:val="center"/>
      </w:pPr>
    </w:p>
    <w:p w14:paraId="6F146C03" w14:textId="0E4EB9E4" w:rsidR="0081431E" w:rsidRDefault="0081431E" w:rsidP="0081431E">
      <w:pPr>
        <w:ind w:firstLine="0"/>
        <w:jc w:val="center"/>
      </w:pPr>
      <w:r>
        <w:t>Дополнительная профессиональная программа</w:t>
      </w:r>
    </w:p>
    <w:p w14:paraId="7D80AEEA" w14:textId="77777777" w:rsidR="0081431E" w:rsidRDefault="0081431E" w:rsidP="0081431E">
      <w:pPr>
        <w:ind w:firstLine="0"/>
        <w:jc w:val="center"/>
      </w:pPr>
      <w:r>
        <w:t>(повышения квалификации)</w:t>
      </w:r>
    </w:p>
    <w:p w14:paraId="318BA096" w14:textId="0A9B4033" w:rsidR="0081431E" w:rsidRPr="00BE5C48" w:rsidRDefault="0081431E" w:rsidP="0081431E">
      <w:pPr>
        <w:ind w:firstLine="0"/>
        <w:jc w:val="center"/>
        <w:rPr>
          <w:b/>
          <w:bCs/>
          <w:sz w:val="32"/>
          <w:szCs w:val="32"/>
        </w:rPr>
      </w:pPr>
      <w:r w:rsidRPr="00BE5C48">
        <w:rPr>
          <w:b/>
          <w:bCs/>
          <w:sz w:val="32"/>
          <w:szCs w:val="32"/>
        </w:rPr>
        <w:t xml:space="preserve">«Расчет железобетонных зданий методом конечных элементов </w:t>
      </w:r>
      <w:r w:rsidR="00BE5C48">
        <w:rPr>
          <w:b/>
          <w:bCs/>
          <w:sz w:val="32"/>
          <w:szCs w:val="32"/>
        </w:rPr>
        <w:br/>
      </w:r>
      <w:r w:rsidRPr="00BE5C48">
        <w:rPr>
          <w:b/>
          <w:bCs/>
          <w:sz w:val="32"/>
          <w:szCs w:val="32"/>
        </w:rPr>
        <w:t>в среде программного комплекса SCAD Office»</w:t>
      </w:r>
    </w:p>
    <w:p w14:paraId="710CD2FD" w14:textId="77777777" w:rsid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4CDD9551" w14:textId="77777777" w:rsid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52145846" w14:textId="77777777" w:rsid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29ACA6EB" w14:textId="77777777" w:rsid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025A4721" w14:textId="77777777" w:rsid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00204B32" w14:textId="77777777" w:rsid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4EECB8F1" w14:textId="77777777" w:rsid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002BABAE" w14:textId="77777777" w:rsidR="0081431E" w:rsidRPr="0081431E" w:rsidRDefault="0081431E" w:rsidP="0081431E">
      <w:pPr>
        <w:ind w:firstLine="0"/>
        <w:jc w:val="center"/>
        <w:rPr>
          <w:b/>
          <w:bCs/>
          <w:sz w:val="32"/>
          <w:szCs w:val="32"/>
        </w:rPr>
      </w:pPr>
    </w:p>
    <w:p w14:paraId="4B783A55" w14:textId="77777777" w:rsidR="0017131B" w:rsidRDefault="0017131B" w:rsidP="00123E53">
      <w:pPr>
        <w:ind w:firstLine="0"/>
        <w:jc w:val="center"/>
      </w:pPr>
    </w:p>
    <w:p w14:paraId="00270319" w14:textId="77777777" w:rsidR="00815005" w:rsidRDefault="00815005" w:rsidP="00123E53">
      <w:pPr>
        <w:ind w:firstLine="0"/>
        <w:jc w:val="center"/>
      </w:pPr>
    </w:p>
    <w:p w14:paraId="5BF1962C" w14:textId="5915087F" w:rsidR="00E23E35" w:rsidRDefault="0081431E" w:rsidP="00123E53">
      <w:pPr>
        <w:ind w:firstLine="0"/>
        <w:jc w:val="center"/>
      </w:pPr>
      <w:r>
        <w:t>Москва</w:t>
      </w:r>
      <w:r w:rsidR="00123E53">
        <w:t>, 202</w:t>
      </w:r>
      <w:r>
        <w:t>6</w:t>
      </w:r>
      <w:r w:rsidR="00E23E35">
        <w:br w:type="page"/>
      </w:r>
    </w:p>
    <w:p w14:paraId="09BF3ED6" w14:textId="3C3B9470" w:rsidR="009D6795" w:rsidRDefault="0081431E" w:rsidP="00BD6C73">
      <w:pPr>
        <w:pStyle w:val="1"/>
      </w:pPr>
      <w:r w:rsidRPr="00BD6C73">
        <w:lastRenderedPageBreak/>
        <w:t>Характеристика</w:t>
      </w:r>
      <w:r>
        <w:t xml:space="preserve"> программы</w:t>
      </w:r>
    </w:p>
    <w:p w14:paraId="7E042F8C" w14:textId="524E65B2" w:rsidR="006E1256" w:rsidRDefault="006E1256" w:rsidP="006E1256">
      <w:pPr>
        <w:pStyle w:val="2"/>
      </w:pPr>
      <w:r>
        <w:t>Цель реализации программы</w:t>
      </w:r>
    </w:p>
    <w:p w14:paraId="0658836C" w14:textId="3281B059" w:rsidR="00AD2C1B" w:rsidRDefault="00586A2A" w:rsidP="00AD2C1B">
      <w:r w:rsidRPr="00586A2A">
        <w:t>Совершенствование профессиональных компетенций</w:t>
      </w:r>
      <w:r w:rsidR="00AD2C1B">
        <w:t xml:space="preserve">, необходимых для выполнения трудовых функций </w:t>
      </w:r>
      <w:r w:rsidR="00AD2C1B" w:rsidRPr="006E3E57">
        <w:t>В/01.6</w:t>
      </w:r>
      <w:r w:rsidR="00AD2C1B">
        <w:t xml:space="preserve"> «</w:t>
      </w:r>
      <w:r w:rsidR="00AD2C1B" w:rsidRPr="006E3E57">
        <w:t xml:space="preserve">Выполнение расчетов бетонных и железобетонных конструкций по предельным состояниям первой группы и выполнение текстовой и графической частей проектной или рабочей документации раздела </w:t>
      </w:r>
      <w:r w:rsidR="00AD2C1B">
        <w:t>«</w:t>
      </w:r>
      <w:r w:rsidR="00AD2C1B" w:rsidRPr="006E3E57">
        <w:t>Конструкции железобетонные</w:t>
      </w:r>
      <w:r w:rsidR="00AD2C1B">
        <w:t xml:space="preserve">», </w:t>
      </w:r>
      <w:r w:rsidR="00AD2C1B" w:rsidRPr="006E3E57">
        <w:t>В/02.6</w:t>
      </w:r>
      <w:r w:rsidR="00AD2C1B">
        <w:t xml:space="preserve"> «</w:t>
      </w:r>
      <w:r w:rsidR="00AD2C1B" w:rsidRPr="006E3E57">
        <w:t xml:space="preserve">Выполнение расчетов бетонных и железобетонных конструкций по предельным состояниям второй группы и выполнение текстовой и графической частей проектной или рабочей документации раздела </w:t>
      </w:r>
      <w:r w:rsidR="00AD2C1B">
        <w:t>«</w:t>
      </w:r>
      <w:r w:rsidR="00AD2C1B" w:rsidRPr="006E3E57">
        <w:t>Конструкции железобетонные</w:t>
      </w:r>
      <w:r w:rsidR="00AD2C1B">
        <w:t xml:space="preserve">», предусмотренных </w:t>
      </w:r>
      <w:r w:rsidR="00AD2C1B" w:rsidRPr="00586A2A">
        <w:t>профессиональным стандартом</w:t>
      </w:r>
      <w:r w:rsidR="004D39E1">
        <w:t xml:space="preserve"> </w:t>
      </w:r>
      <w:r w:rsidR="00AD2C1B" w:rsidRPr="00586A2A">
        <w:t>«Специалист в области расчета и проектирования бетонных и железобетонных конструкций зданий и сооружений»</w:t>
      </w:r>
      <w:r w:rsidR="00792E2C">
        <w:t xml:space="preserve"> </w:t>
      </w:r>
      <w:r w:rsidR="00AD2C1B" w:rsidRPr="00F2259E">
        <w:t>(Приказ</w:t>
      </w:r>
      <w:r w:rsidR="00AD2C1B">
        <w:t xml:space="preserve"> </w:t>
      </w:r>
      <w:r w:rsidR="00AD2C1B" w:rsidRPr="00F2259E">
        <w:t>Министерства</w:t>
      </w:r>
      <w:r w:rsidR="00AD2C1B">
        <w:t xml:space="preserve"> </w:t>
      </w:r>
      <w:r w:rsidR="00AD2C1B" w:rsidRPr="00F2259E">
        <w:t>труда</w:t>
      </w:r>
      <w:r w:rsidR="00AD2C1B">
        <w:t xml:space="preserve"> </w:t>
      </w:r>
      <w:r w:rsidR="00AD2C1B" w:rsidRPr="00F2259E">
        <w:t>и социальной защиты РФ от 19 апреля 2022 г. N 222н).</w:t>
      </w:r>
    </w:p>
    <w:p w14:paraId="0AA0733A" w14:textId="77BE448F" w:rsidR="00AD2C1B" w:rsidRPr="005A7B18" w:rsidRDefault="0023747E" w:rsidP="00AD2C1B">
      <w:r>
        <w:t>Перечень п</w:t>
      </w:r>
      <w:r w:rsidRPr="00F2259E">
        <w:t>рофессиональны</w:t>
      </w:r>
      <w:r>
        <w:t>х</w:t>
      </w:r>
      <w:r w:rsidRPr="00F2259E">
        <w:t xml:space="preserve"> компетенци</w:t>
      </w:r>
      <w:r>
        <w:t>й</w:t>
      </w:r>
      <w:r w:rsidRPr="00F2259E">
        <w:t xml:space="preserve"> сформирован организацией самостоятельно </w:t>
      </w:r>
      <w:r>
        <w:t>с учетом требований</w:t>
      </w:r>
      <w:r w:rsidRPr="00F2259E">
        <w:t xml:space="preserve"> </w:t>
      </w:r>
      <w:r>
        <w:t>профессионального стандарта. П</w:t>
      </w:r>
      <w:r w:rsidR="003957E1">
        <w:t>рограмма направлена на совершенствование следующих профессиональных компетенций</w:t>
      </w:r>
      <w:r w:rsidR="003957E1" w:rsidRPr="003957E1">
        <w:t>:</w:t>
      </w:r>
    </w:p>
    <w:p w14:paraId="301C8F7A" w14:textId="2378BDB5" w:rsidR="00BD6C73" w:rsidRPr="00B75F9E" w:rsidRDefault="005A7B18" w:rsidP="004F70CA">
      <w:pPr>
        <w:pStyle w:val="af5"/>
        <w:numPr>
          <w:ilvl w:val="0"/>
          <w:numId w:val="42"/>
        </w:numPr>
        <w:ind w:left="0" w:firstLine="426"/>
      </w:pPr>
      <w:r>
        <w:t>ПК-1</w:t>
      </w:r>
      <w:r w:rsidR="003957E1" w:rsidRPr="003957E1">
        <w:tab/>
      </w:r>
      <w:r w:rsidR="00BD6C73">
        <w:t>Способен п</w:t>
      </w:r>
      <w:r w:rsidR="00BD6C73" w:rsidRPr="00BD6C73">
        <w:t>рименять справочную документацию, нормативные правовые акты и документы системы технического регулирования в градостроительной деятельности</w:t>
      </w:r>
      <w:r w:rsidR="00BD6C73">
        <w:t xml:space="preserve"> </w:t>
      </w:r>
      <w:r w:rsidR="00BD6C73" w:rsidRPr="00BD6C73">
        <w:t>для выполнения расчетов бетонных и железобетонных конструкций</w:t>
      </w:r>
      <w:r w:rsidR="00B75F9E" w:rsidRPr="00B75F9E">
        <w:t>;</w:t>
      </w:r>
    </w:p>
    <w:p w14:paraId="2BEEE799" w14:textId="00E6C26B" w:rsidR="009A58D9" w:rsidRPr="0023747E" w:rsidRDefault="009A58D9" w:rsidP="009A58D9">
      <w:pPr>
        <w:pStyle w:val="af5"/>
        <w:numPr>
          <w:ilvl w:val="0"/>
          <w:numId w:val="42"/>
        </w:numPr>
        <w:ind w:left="0" w:firstLine="426"/>
      </w:pPr>
      <w:r>
        <w:t>ПК-2</w:t>
      </w:r>
      <w:r>
        <w:tab/>
        <w:t>Способен п</w:t>
      </w:r>
      <w:r w:rsidRPr="005A7B18">
        <w:t>роизводить расчеты бетонных и железобетонных конструкций с использованием программного комплекса</w:t>
      </w:r>
      <w:r>
        <w:t xml:space="preserve"> </w:t>
      </w:r>
      <w:r w:rsidRPr="004F70CA">
        <w:t>SCAD</w:t>
      </w:r>
      <w:r w:rsidRPr="005A7B18">
        <w:t xml:space="preserve"> </w:t>
      </w:r>
      <w:r w:rsidRPr="004F70CA">
        <w:t>Office</w:t>
      </w:r>
      <w:r w:rsidRPr="009A58D9">
        <w:t>;</w:t>
      </w:r>
    </w:p>
    <w:p w14:paraId="452B1A83" w14:textId="74CADE4B" w:rsidR="009A58D9" w:rsidRDefault="009A58D9" w:rsidP="009A58D9">
      <w:pPr>
        <w:pStyle w:val="af5"/>
        <w:numPr>
          <w:ilvl w:val="0"/>
          <w:numId w:val="42"/>
        </w:numPr>
        <w:ind w:left="0" w:firstLine="426"/>
      </w:pPr>
      <w:r>
        <w:t>ПК-3</w:t>
      </w:r>
      <w:r w:rsidRPr="003957E1">
        <w:tab/>
      </w:r>
      <w:r>
        <w:t>Способен производить расчет железобетонных конструкций с учетом физической и геометрической нелинейности</w:t>
      </w:r>
      <w:r w:rsidRPr="009A58D9">
        <w:t>;</w:t>
      </w:r>
    </w:p>
    <w:p w14:paraId="1E68EEEC" w14:textId="431E102A" w:rsidR="00786FD7" w:rsidRPr="0023747E" w:rsidRDefault="00786FD7" w:rsidP="004F70CA">
      <w:pPr>
        <w:pStyle w:val="af5"/>
        <w:numPr>
          <w:ilvl w:val="0"/>
          <w:numId w:val="42"/>
        </w:numPr>
        <w:ind w:left="0" w:firstLine="426"/>
      </w:pPr>
      <w:r>
        <w:t>ПК-</w:t>
      </w:r>
      <w:r w:rsidR="009A58D9">
        <w:t>4</w:t>
      </w:r>
      <w:r w:rsidRPr="003957E1">
        <w:tab/>
      </w:r>
      <w:r>
        <w:t xml:space="preserve">Способен производить расчет прочности, трещиностойкости, прогибов, подбирать сечения и армирование сжатых, внецентренно сжатых и изгибаемых железобетонных элементов конструкций, в том числе </w:t>
      </w:r>
      <w:r w:rsidRPr="003957E1">
        <w:t>преднапряженных</w:t>
      </w:r>
      <w:r w:rsidRPr="0023747E">
        <w:t>;</w:t>
      </w:r>
    </w:p>
    <w:p w14:paraId="0D069C4B" w14:textId="5B99EDF2" w:rsidR="00786FD7" w:rsidRPr="0023747E" w:rsidRDefault="00786FD7" w:rsidP="00742C0A">
      <w:pPr>
        <w:pStyle w:val="af5"/>
        <w:numPr>
          <w:ilvl w:val="0"/>
          <w:numId w:val="42"/>
        </w:numPr>
        <w:ind w:left="0" w:firstLine="426"/>
      </w:pPr>
      <w:r>
        <w:t>ПК-</w:t>
      </w:r>
      <w:r w:rsidR="009A58D9">
        <w:t>5</w:t>
      </w:r>
      <w:r w:rsidRPr="003957E1">
        <w:tab/>
      </w:r>
      <w:r>
        <w:t xml:space="preserve">Способен производить расчет конструктивных систем многоэтажных монолитных зданий, каркасных сборных </w:t>
      </w:r>
      <w:r w:rsidRPr="003957E1">
        <w:t xml:space="preserve">одноэтажных </w:t>
      </w:r>
      <w:r>
        <w:t xml:space="preserve">зданий </w:t>
      </w:r>
      <w:r w:rsidRPr="003957E1">
        <w:t>производственного назначения</w:t>
      </w:r>
      <w:r>
        <w:t xml:space="preserve">, каркасных </w:t>
      </w:r>
      <w:r w:rsidRPr="003957E1">
        <w:t>сборных многоэтажных зданий</w:t>
      </w:r>
      <w:r>
        <w:t xml:space="preserve">, каркасных </w:t>
      </w:r>
      <w:r w:rsidRPr="00792E2C">
        <w:t>сборно-монолитных зданий</w:t>
      </w:r>
      <w:r>
        <w:t xml:space="preserve">, </w:t>
      </w:r>
      <w:r w:rsidRPr="00792E2C">
        <w:t>крупнопанельных</w:t>
      </w:r>
      <w:r>
        <w:t xml:space="preserve"> </w:t>
      </w:r>
      <w:r w:rsidRPr="00792E2C">
        <w:t>зданий</w:t>
      </w:r>
      <w:r w:rsidR="009A58D9">
        <w:t>.</w:t>
      </w:r>
    </w:p>
    <w:p w14:paraId="3AB129C2" w14:textId="447C4FA9" w:rsidR="006E1256" w:rsidRDefault="00AD2C1B" w:rsidP="006E1256">
      <w:pPr>
        <w:pStyle w:val="2"/>
      </w:pPr>
      <w:r>
        <w:lastRenderedPageBreak/>
        <w:t>Планируемые результаты обучения</w:t>
      </w:r>
    </w:p>
    <w:p w14:paraId="33F6F0A9" w14:textId="5E8A06F0" w:rsidR="00530731" w:rsidRPr="00530731" w:rsidRDefault="00530731" w:rsidP="00530731">
      <w:r w:rsidRPr="00530731">
        <w:t>В результате освоения программы слушатель должен приобрести следующие</w:t>
      </w:r>
      <w:r>
        <w:t xml:space="preserve"> </w:t>
      </w:r>
      <w:r w:rsidRPr="00530731">
        <w:t xml:space="preserve">знания и умения, необходимые для </w:t>
      </w:r>
      <w:r>
        <w:t>с</w:t>
      </w:r>
      <w:r w:rsidRPr="00586A2A">
        <w:t>овершенствовани</w:t>
      </w:r>
      <w:r>
        <w:t>я</w:t>
      </w:r>
      <w:r w:rsidRPr="00586A2A">
        <w:t xml:space="preserve"> профессиональных компетенци</w:t>
      </w:r>
      <w:r>
        <w:t>й</w:t>
      </w:r>
      <w:r w:rsidRPr="00530731">
        <w:t>,</w:t>
      </w:r>
      <w:r>
        <w:t xml:space="preserve"> </w:t>
      </w:r>
      <w:r w:rsidRPr="00530731">
        <w:t>указанных в п.</w:t>
      </w:r>
      <w:r>
        <w:t xml:space="preserve"> 1</w:t>
      </w:r>
      <w:r w:rsidRPr="00530731">
        <w:t>.1:</w:t>
      </w:r>
    </w:p>
    <w:p w14:paraId="4D0527C8" w14:textId="290627D7" w:rsidR="00530731" w:rsidRDefault="00D16955" w:rsidP="00530731">
      <w:r w:rsidRPr="008F54D4">
        <w:rPr>
          <w:rStyle w:val="afb"/>
        </w:rPr>
        <w:t>Знания</w:t>
      </w:r>
      <w:r w:rsidRPr="003515EA">
        <w:t>:</w:t>
      </w:r>
    </w:p>
    <w:p w14:paraId="5BCDBD1E" w14:textId="09AFF843" w:rsidR="003515EA" w:rsidRPr="003515EA" w:rsidRDefault="003515EA" w:rsidP="00786FD7">
      <w:pPr>
        <w:pStyle w:val="af5"/>
        <w:numPr>
          <w:ilvl w:val="0"/>
          <w:numId w:val="42"/>
        </w:numPr>
        <w:ind w:left="0" w:firstLine="426"/>
      </w:pPr>
      <w:r w:rsidRPr="003515EA">
        <w:t>Справочная документация, нормативные правовые акты и документы системы технического регулирования в градостроительной деятельности по расчетам и проектированию зданий и сооружений, в которых применяются бетонные и железобетонные конструкции;</w:t>
      </w:r>
    </w:p>
    <w:p w14:paraId="621446F5" w14:textId="77777777" w:rsidR="009A58D9" w:rsidRPr="003515EA" w:rsidRDefault="009A58D9" w:rsidP="009A58D9">
      <w:pPr>
        <w:pStyle w:val="af5"/>
        <w:numPr>
          <w:ilvl w:val="0"/>
          <w:numId w:val="42"/>
        </w:numPr>
        <w:ind w:left="0" w:firstLine="426"/>
      </w:pPr>
      <w:r>
        <w:t>Теоретические основы механики бетонных и железобетонных конструкций, необходимые для выполнения расчетов с</w:t>
      </w:r>
      <w:r w:rsidRPr="003515EA">
        <w:t xml:space="preserve"> </w:t>
      </w:r>
      <w:r>
        <w:t>учетом физической и геометрической нелинейности</w:t>
      </w:r>
      <w:r w:rsidRPr="003515EA">
        <w:t>;</w:t>
      </w:r>
    </w:p>
    <w:p w14:paraId="3EF30271" w14:textId="7B07347F" w:rsidR="009A58D9" w:rsidRPr="003515EA" w:rsidRDefault="009A58D9" w:rsidP="009A58D9">
      <w:pPr>
        <w:pStyle w:val="af5"/>
        <w:numPr>
          <w:ilvl w:val="0"/>
          <w:numId w:val="42"/>
        </w:numPr>
        <w:ind w:left="0" w:firstLine="426"/>
      </w:pPr>
      <w:r>
        <w:t xml:space="preserve">Инструменты и способы моделирования расчетных схем зданий с несущими железобетонными конструкциями в среде программного комплекса </w:t>
      </w:r>
      <w:r w:rsidRPr="00786FD7">
        <w:rPr>
          <w:lang w:val="en-US"/>
        </w:rPr>
        <w:t>SCAD</w:t>
      </w:r>
      <w:r w:rsidRPr="003515EA">
        <w:t xml:space="preserve"> </w:t>
      </w:r>
      <w:r w:rsidRPr="00786FD7">
        <w:rPr>
          <w:lang w:val="en-US"/>
        </w:rPr>
        <w:t>Office</w:t>
      </w:r>
      <w:r w:rsidRPr="009A58D9">
        <w:t>;</w:t>
      </w:r>
    </w:p>
    <w:p w14:paraId="29D2E2D5" w14:textId="39CFB380" w:rsidR="00786FD7" w:rsidRDefault="00786FD7" w:rsidP="00786FD7">
      <w:pPr>
        <w:pStyle w:val="af5"/>
        <w:numPr>
          <w:ilvl w:val="0"/>
          <w:numId w:val="42"/>
        </w:numPr>
        <w:ind w:left="0" w:firstLine="426"/>
      </w:pPr>
      <w:r>
        <w:t xml:space="preserve">Методы расчета прочности, трещиностойкости, прогибов, </w:t>
      </w:r>
      <w:r w:rsidR="00F3437A">
        <w:t>подбора</w:t>
      </w:r>
      <w:r>
        <w:t xml:space="preserve"> сечени</w:t>
      </w:r>
      <w:r w:rsidR="00F3437A">
        <w:t>й</w:t>
      </w:r>
      <w:r>
        <w:t xml:space="preserve"> и армировани</w:t>
      </w:r>
      <w:r w:rsidR="00863403">
        <w:t>я</w:t>
      </w:r>
      <w:r>
        <w:t xml:space="preserve"> сжатых, внецентренно сжатых и изгибаемых железобетонных элементов конструкций, в том числе </w:t>
      </w:r>
      <w:r w:rsidRPr="003957E1">
        <w:t>преднапряженных</w:t>
      </w:r>
      <w:r w:rsidRPr="003515EA">
        <w:t>;</w:t>
      </w:r>
    </w:p>
    <w:p w14:paraId="425DD789" w14:textId="01641167" w:rsidR="00786FD7" w:rsidRPr="003515EA" w:rsidRDefault="00786FD7" w:rsidP="00742C0A">
      <w:pPr>
        <w:pStyle w:val="af5"/>
        <w:numPr>
          <w:ilvl w:val="0"/>
          <w:numId w:val="42"/>
        </w:numPr>
        <w:tabs>
          <w:tab w:val="left" w:pos="709"/>
        </w:tabs>
        <w:ind w:left="0" w:firstLine="426"/>
      </w:pPr>
      <w:r>
        <w:t xml:space="preserve">Особенности расчета конструктивных систем многоэтажных монолитных зданий, каркасных сборных </w:t>
      </w:r>
      <w:r w:rsidRPr="003957E1">
        <w:t xml:space="preserve">одноэтажных </w:t>
      </w:r>
      <w:r>
        <w:t xml:space="preserve">зданий </w:t>
      </w:r>
      <w:r w:rsidRPr="003957E1">
        <w:t>производственного назначения</w:t>
      </w:r>
      <w:r>
        <w:t xml:space="preserve">, каркасных </w:t>
      </w:r>
      <w:r w:rsidRPr="003957E1">
        <w:t>сборных многоэтажных зданий</w:t>
      </w:r>
      <w:r>
        <w:t xml:space="preserve">, каркасных </w:t>
      </w:r>
      <w:r w:rsidRPr="00792E2C">
        <w:t>сборно-монолитных зданий</w:t>
      </w:r>
      <w:r>
        <w:t xml:space="preserve">, </w:t>
      </w:r>
      <w:r w:rsidRPr="00792E2C">
        <w:t>крупнопанельных</w:t>
      </w:r>
      <w:r>
        <w:t xml:space="preserve"> </w:t>
      </w:r>
      <w:r w:rsidRPr="00792E2C">
        <w:t>зданий</w:t>
      </w:r>
      <w:r w:rsidR="009A58D9" w:rsidRPr="009A58D9">
        <w:t>.</w:t>
      </w:r>
    </w:p>
    <w:p w14:paraId="52E4C7F4" w14:textId="73962C43" w:rsidR="003515EA" w:rsidRPr="003515EA" w:rsidRDefault="003515EA" w:rsidP="00530731">
      <w:r w:rsidRPr="008F54D4">
        <w:rPr>
          <w:rStyle w:val="afb"/>
        </w:rPr>
        <w:t>Умения</w:t>
      </w:r>
      <w:r w:rsidRPr="003515EA">
        <w:t>:</w:t>
      </w:r>
    </w:p>
    <w:p w14:paraId="1F1157F2" w14:textId="73811B50" w:rsidR="003515EA" w:rsidRPr="00B75F9E" w:rsidRDefault="00786FD7" w:rsidP="00786FD7">
      <w:pPr>
        <w:pStyle w:val="af5"/>
        <w:numPr>
          <w:ilvl w:val="0"/>
          <w:numId w:val="42"/>
        </w:numPr>
        <w:tabs>
          <w:tab w:val="left" w:pos="709"/>
        </w:tabs>
        <w:ind w:left="0" w:firstLine="426"/>
      </w:pPr>
      <w:r>
        <w:t>П</w:t>
      </w:r>
      <w:r w:rsidR="003515EA" w:rsidRPr="00BD6C73">
        <w:t>рименять справочную документацию, нормативные правовые акты и документы системы технического регулирования в градостроительной деятельности</w:t>
      </w:r>
      <w:r w:rsidR="003515EA">
        <w:t xml:space="preserve"> </w:t>
      </w:r>
      <w:r w:rsidR="003515EA" w:rsidRPr="00BD6C73">
        <w:t>для выполнения расчетов бетонных и железобетонных конструкций</w:t>
      </w:r>
      <w:r w:rsidR="003515EA" w:rsidRPr="00B75F9E">
        <w:t>;</w:t>
      </w:r>
    </w:p>
    <w:p w14:paraId="13911AA3" w14:textId="77777777" w:rsidR="009A58D9" w:rsidRDefault="009A58D9" w:rsidP="009A58D9">
      <w:pPr>
        <w:pStyle w:val="af5"/>
        <w:numPr>
          <w:ilvl w:val="0"/>
          <w:numId w:val="42"/>
        </w:numPr>
        <w:tabs>
          <w:tab w:val="left" w:pos="709"/>
        </w:tabs>
        <w:ind w:left="0" w:firstLine="426"/>
      </w:pPr>
      <w:r>
        <w:t>Выполнять расчет железобетонных конструкций с учетом физической и геометрической нелинейности</w:t>
      </w:r>
      <w:r w:rsidRPr="00786FD7">
        <w:t>;</w:t>
      </w:r>
    </w:p>
    <w:p w14:paraId="40B7941D" w14:textId="223861DD" w:rsidR="009A58D9" w:rsidRDefault="009A58D9" w:rsidP="009A58D9">
      <w:pPr>
        <w:pStyle w:val="af5"/>
        <w:numPr>
          <w:ilvl w:val="0"/>
          <w:numId w:val="42"/>
        </w:numPr>
        <w:tabs>
          <w:tab w:val="left" w:pos="709"/>
        </w:tabs>
        <w:ind w:left="0" w:firstLine="426"/>
      </w:pPr>
      <w:r>
        <w:t>Автоматизировать</w:t>
      </w:r>
      <w:r w:rsidRPr="005A7B18">
        <w:t xml:space="preserve"> расчеты бетонных и железобетонных конструкций </w:t>
      </w:r>
      <w:r>
        <w:t xml:space="preserve">зданий </w:t>
      </w:r>
      <w:r w:rsidRPr="005A7B18">
        <w:t>с использованием программного комплекса</w:t>
      </w:r>
      <w:r>
        <w:t xml:space="preserve"> </w:t>
      </w:r>
      <w:r w:rsidRPr="005234D9">
        <w:t>SCAD</w:t>
      </w:r>
      <w:r w:rsidRPr="005A7B18">
        <w:t xml:space="preserve"> </w:t>
      </w:r>
      <w:r w:rsidRPr="005234D9">
        <w:t>Office</w:t>
      </w:r>
      <w:r w:rsidRPr="009A58D9">
        <w:t>;</w:t>
      </w:r>
    </w:p>
    <w:p w14:paraId="3A003D38" w14:textId="77777777" w:rsidR="00786FD7" w:rsidRPr="0023747E" w:rsidRDefault="00786FD7" w:rsidP="00786FD7">
      <w:pPr>
        <w:pStyle w:val="af5"/>
        <w:numPr>
          <w:ilvl w:val="0"/>
          <w:numId w:val="42"/>
        </w:numPr>
        <w:tabs>
          <w:tab w:val="left" w:pos="709"/>
        </w:tabs>
        <w:ind w:left="0" w:firstLine="426"/>
      </w:pPr>
      <w:r>
        <w:t xml:space="preserve">Производить расчет прочности, трещиностойкости, прогибов, подбирать сечения и армирование сжатых, внецентренно сжатых и изгибаемых железобетонных элементов конструкций, в том числе </w:t>
      </w:r>
      <w:r w:rsidRPr="003957E1">
        <w:t>преднапряженных</w:t>
      </w:r>
      <w:r w:rsidRPr="0023747E">
        <w:t>;</w:t>
      </w:r>
    </w:p>
    <w:p w14:paraId="363970ED" w14:textId="3ABE0932" w:rsidR="00786FD7" w:rsidRPr="0023747E" w:rsidRDefault="00786FD7" w:rsidP="00786FD7">
      <w:pPr>
        <w:pStyle w:val="af5"/>
        <w:numPr>
          <w:ilvl w:val="0"/>
          <w:numId w:val="42"/>
        </w:numPr>
        <w:tabs>
          <w:tab w:val="left" w:pos="709"/>
        </w:tabs>
        <w:ind w:left="0" w:firstLine="426"/>
      </w:pPr>
      <w:r>
        <w:t xml:space="preserve">Выполнять расчет конструктивных систем многоэтажных монолитных зданий, каркасных сборных </w:t>
      </w:r>
      <w:r w:rsidRPr="003957E1">
        <w:t xml:space="preserve">одноэтажных </w:t>
      </w:r>
      <w:r>
        <w:t xml:space="preserve">зданий </w:t>
      </w:r>
      <w:r w:rsidRPr="003957E1">
        <w:t>производственного назначения</w:t>
      </w:r>
      <w:r>
        <w:t xml:space="preserve">, </w:t>
      </w:r>
      <w:r>
        <w:lastRenderedPageBreak/>
        <w:t xml:space="preserve">каркасных </w:t>
      </w:r>
      <w:r w:rsidRPr="003957E1">
        <w:t>сборных многоэтажных зданий</w:t>
      </w:r>
      <w:r>
        <w:t xml:space="preserve">, каркасных </w:t>
      </w:r>
      <w:r w:rsidRPr="00792E2C">
        <w:t>сборно-монолитных зданий</w:t>
      </w:r>
      <w:r>
        <w:t xml:space="preserve">, </w:t>
      </w:r>
      <w:r w:rsidRPr="00792E2C">
        <w:t>крупнопанельных</w:t>
      </w:r>
      <w:r>
        <w:t xml:space="preserve"> </w:t>
      </w:r>
      <w:r w:rsidRPr="00792E2C">
        <w:t>зданий</w:t>
      </w:r>
      <w:r w:rsidR="009A58D9" w:rsidRPr="00A6227E">
        <w:t>.</w:t>
      </w:r>
    </w:p>
    <w:p w14:paraId="0C0187B8" w14:textId="7A9A9FE7" w:rsidR="004D7D58" w:rsidRDefault="004D7D58" w:rsidP="004D7D58">
      <w:pPr>
        <w:pStyle w:val="2"/>
      </w:pPr>
      <w:r>
        <w:t xml:space="preserve">Категория </w:t>
      </w:r>
      <w:r w:rsidR="00C4010D">
        <w:t>обучающихся</w:t>
      </w:r>
    </w:p>
    <w:p w14:paraId="0590EEAF" w14:textId="2804FBA9" w:rsidR="004D7D58" w:rsidRDefault="004D7D58" w:rsidP="004D7D58">
      <w:r>
        <w:t>Лица, имеющие в</w:t>
      </w:r>
      <w:r w:rsidRPr="00863403">
        <w:t xml:space="preserve">ысшее образование </w:t>
      </w:r>
      <w:r>
        <w:t xml:space="preserve">(бакалавриат, магистратура или специалитет) </w:t>
      </w:r>
      <w:r w:rsidRPr="00863403">
        <w:t>или</w:t>
      </w:r>
      <w:r>
        <w:t xml:space="preserve"> в</w:t>
      </w:r>
      <w:r w:rsidRPr="00863403">
        <w:t xml:space="preserve">ысшее образование (непрофильное) </w:t>
      </w:r>
      <w:r>
        <w:t>(</w:t>
      </w:r>
      <w:r w:rsidRPr="00863403">
        <w:t>бакалавриат</w:t>
      </w:r>
      <w:r>
        <w:t>, магистратура или специалитет)</w:t>
      </w:r>
      <w:r w:rsidRPr="00863403">
        <w:t xml:space="preserve"> и дополнительное профессиональное образование </w:t>
      </w:r>
      <w:r>
        <w:t>–</w:t>
      </w:r>
      <w:r w:rsidRPr="00863403">
        <w:t xml:space="preserve"> программы профессиональной переподготовки по профилю деятельности</w:t>
      </w:r>
      <w:r>
        <w:t>.</w:t>
      </w:r>
    </w:p>
    <w:p w14:paraId="02162A48" w14:textId="77777777" w:rsidR="004D7D58" w:rsidRDefault="004D7D58" w:rsidP="004D7D58">
      <w:pPr>
        <w:pStyle w:val="2"/>
      </w:pPr>
      <w:r>
        <w:t>Срок обучения</w:t>
      </w:r>
    </w:p>
    <w:p w14:paraId="53EA90BF" w14:textId="73B01369" w:rsidR="004D7D58" w:rsidRDefault="004D7D58" w:rsidP="004D7D58">
      <w:r>
        <w:t>Обучение проводится в течение 6 дней.</w:t>
      </w:r>
    </w:p>
    <w:p w14:paraId="2421624D" w14:textId="2C8A6251" w:rsidR="004D7D58" w:rsidRDefault="004D7D58" w:rsidP="004D7D58">
      <w:r>
        <w:t>Трудоемкость составляет 37,5 часов или 50 академических часов при продолжительности одного академического часа 45 мин.</w:t>
      </w:r>
    </w:p>
    <w:p w14:paraId="672FFEE7" w14:textId="4BD60B65" w:rsidR="004D7D58" w:rsidRDefault="004D7D58" w:rsidP="004D7D58">
      <w:pPr>
        <w:pStyle w:val="2"/>
      </w:pPr>
      <w:r>
        <w:t>Форма обучения</w:t>
      </w:r>
    </w:p>
    <w:p w14:paraId="4347D5E7" w14:textId="7BE2EE38" w:rsidR="00786FD7" w:rsidRDefault="004D7D58" w:rsidP="004D7D58">
      <w:pPr>
        <w:tabs>
          <w:tab w:val="left" w:pos="709"/>
        </w:tabs>
      </w:pPr>
      <w:r>
        <w:t>Очная</w:t>
      </w:r>
      <w:r w:rsidRPr="004F70CA">
        <w:t xml:space="preserve"> с применением </w:t>
      </w:r>
      <w:r w:rsidR="003F334B">
        <w:t xml:space="preserve">электронного обучения, </w:t>
      </w:r>
      <w:r w:rsidRPr="004F70CA">
        <w:t>дистанционных образовательных технологий</w:t>
      </w:r>
      <w:r>
        <w:t>.</w:t>
      </w:r>
    </w:p>
    <w:p w14:paraId="6315B63F" w14:textId="530EE0D4" w:rsidR="00F534F0" w:rsidRDefault="00915481" w:rsidP="00F534F0">
      <w:pPr>
        <w:pStyle w:val="1"/>
      </w:pPr>
      <w:r>
        <w:t>Структура</w:t>
      </w:r>
      <w:r w:rsidR="00F534F0">
        <w:t xml:space="preserve"> программы</w:t>
      </w:r>
    </w:p>
    <w:p w14:paraId="368BB133" w14:textId="5B97A088" w:rsidR="00A75AC0" w:rsidRDefault="00A75AC0" w:rsidP="007859B9">
      <w:pPr>
        <w:pStyle w:val="2"/>
      </w:pPr>
      <w:r>
        <w:t xml:space="preserve">Учебный </w:t>
      </w:r>
      <w:r w:rsidR="00AC4D59">
        <w:t>план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25"/>
        <w:gridCol w:w="5366"/>
        <w:gridCol w:w="1134"/>
        <w:gridCol w:w="992"/>
        <w:gridCol w:w="850"/>
        <w:gridCol w:w="844"/>
      </w:tblGrid>
      <w:tr w:rsidR="00C045C7" w14:paraId="34BA38B0" w14:textId="77777777" w:rsidTr="00C045C7">
        <w:trPr>
          <w:trHeight w:val="454"/>
        </w:trPr>
        <w:tc>
          <w:tcPr>
            <w:tcW w:w="725" w:type="dxa"/>
            <w:vMerge w:val="restart"/>
            <w:vAlign w:val="center"/>
          </w:tcPr>
          <w:p w14:paraId="3174FFF5" w14:textId="4CCC56F8" w:rsidR="00402EF0" w:rsidRPr="008F54D4" w:rsidRDefault="008F54D4" w:rsidP="008F54D4">
            <w:pPr>
              <w:pStyle w:val="ae"/>
            </w:pPr>
            <w:r w:rsidRPr="008F54D4">
              <w:t>День</w:t>
            </w:r>
          </w:p>
        </w:tc>
        <w:tc>
          <w:tcPr>
            <w:tcW w:w="5366" w:type="dxa"/>
            <w:vMerge w:val="restart"/>
            <w:vAlign w:val="center"/>
          </w:tcPr>
          <w:p w14:paraId="708C290D" w14:textId="7F3AB210" w:rsidR="00402EF0" w:rsidRDefault="00402EF0" w:rsidP="002338C0">
            <w:pPr>
              <w:pStyle w:val="ae"/>
              <w:jc w:val="center"/>
            </w:pPr>
            <w:r>
              <w:t xml:space="preserve">Наименование </w:t>
            </w:r>
            <w:r w:rsidR="003C5205">
              <w:t>модулей</w:t>
            </w:r>
            <w:r w:rsidR="00291497">
              <w:t xml:space="preserve"> и тем</w:t>
            </w:r>
            <w:r>
              <w:t xml:space="preserve"> </w:t>
            </w:r>
            <w:r>
              <w:br/>
              <w:t>программы повышения квалификации</w:t>
            </w:r>
          </w:p>
        </w:tc>
        <w:tc>
          <w:tcPr>
            <w:tcW w:w="1134" w:type="dxa"/>
            <w:vMerge w:val="restart"/>
          </w:tcPr>
          <w:p w14:paraId="6AFC2608" w14:textId="0BE57533" w:rsidR="00402EF0" w:rsidRDefault="00402EF0" w:rsidP="002338C0">
            <w:pPr>
              <w:pStyle w:val="ae"/>
              <w:jc w:val="center"/>
            </w:pPr>
            <w:proofErr w:type="spellStart"/>
            <w:proofErr w:type="gramStart"/>
            <w:r>
              <w:t>Трудо</w:t>
            </w:r>
            <w:proofErr w:type="spellEnd"/>
            <w:r>
              <w:t>-емкость</w:t>
            </w:r>
            <w:proofErr w:type="gramEnd"/>
            <w:r>
              <w:t>, час</w:t>
            </w:r>
          </w:p>
        </w:tc>
        <w:tc>
          <w:tcPr>
            <w:tcW w:w="992" w:type="dxa"/>
            <w:vMerge w:val="restart"/>
            <w:vAlign w:val="center"/>
          </w:tcPr>
          <w:p w14:paraId="4C0FC9C3" w14:textId="72D24BBF" w:rsidR="00402EF0" w:rsidRDefault="00402EF0" w:rsidP="002338C0">
            <w:pPr>
              <w:pStyle w:val="ae"/>
              <w:jc w:val="center"/>
            </w:pPr>
            <w:r>
              <w:t>Всего, акад. час</w:t>
            </w:r>
          </w:p>
        </w:tc>
        <w:tc>
          <w:tcPr>
            <w:tcW w:w="1694" w:type="dxa"/>
            <w:gridSpan w:val="2"/>
            <w:vAlign w:val="center"/>
          </w:tcPr>
          <w:p w14:paraId="118BA15D" w14:textId="4CD0DB73" w:rsidR="00402EF0" w:rsidRDefault="00402EF0" w:rsidP="002338C0">
            <w:pPr>
              <w:pStyle w:val="ae"/>
              <w:jc w:val="center"/>
            </w:pPr>
            <w:r>
              <w:t>в том числе, акад. час</w:t>
            </w:r>
          </w:p>
        </w:tc>
      </w:tr>
      <w:tr w:rsidR="00C045C7" w14:paraId="2B90F509" w14:textId="77777777" w:rsidTr="00C045C7">
        <w:trPr>
          <w:trHeight w:val="454"/>
        </w:trPr>
        <w:tc>
          <w:tcPr>
            <w:tcW w:w="725" w:type="dxa"/>
            <w:vMerge/>
            <w:vAlign w:val="center"/>
          </w:tcPr>
          <w:p w14:paraId="3879ED7A" w14:textId="57F62FE6" w:rsidR="00402EF0" w:rsidRPr="008F54D4" w:rsidRDefault="00402EF0" w:rsidP="008F54D4">
            <w:pPr>
              <w:pStyle w:val="ae"/>
            </w:pPr>
          </w:p>
        </w:tc>
        <w:tc>
          <w:tcPr>
            <w:tcW w:w="5366" w:type="dxa"/>
            <w:vMerge/>
            <w:vAlign w:val="center"/>
          </w:tcPr>
          <w:p w14:paraId="3898305F" w14:textId="2C4A219E" w:rsidR="00402EF0" w:rsidRPr="002338C0" w:rsidRDefault="00402EF0" w:rsidP="002338C0">
            <w:pPr>
              <w:pStyle w:val="ae"/>
              <w:jc w:val="center"/>
            </w:pPr>
          </w:p>
        </w:tc>
        <w:tc>
          <w:tcPr>
            <w:tcW w:w="1134" w:type="dxa"/>
            <w:vMerge/>
          </w:tcPr>
          <w:p w14:paraId="09134C1E" w14:textId="77777777" w:rsidR="00402EF0" w:rsidRDefault="00402EF0" w:rsidP="002338C0">
            <w:pPr>
              <w:pStyle w:val="ae"/>
              <w:jc w:val="center"/>
            </w:pPr>
          </w:p>
        </w:tc>
        <w:tc>
          <w:tcPr>
            <w:tcW w:w="992" w:type="dxa"/>
            <w:vMerge/>
            <w:vAlign w:val="center"/>
          </w:tcPr>
          <w:p w14:paraId="41847831" w14:textId="664BE815" w:rsidR="00402EF0" w:rsidRDefault="00402EF0" w:rsidP="002338C0">
            <w:pPr>
              <w:pStyle w:val="ae"/>
              <w:jc w:val="center"/>
            </w:pPr>
          </w:p>
        </w:tc>
        <w:tc>
          <w:tcPr>
            <w:tcW w:w="850" w:type="dxa"/>
            <w:vAlign w:val="center"/>
          </w:tcPr>
          <w:p w14:paraId="1203B4D0" w14:textId="4493BC46" w:rsidR="00402EF0" w:rsidRDefault="00402EF0" w:rsidP="002338C0">
            <w:pPr>
              <w:pStyle w:val="ae"/>
              <w:jc w:val="center"/>
            </w:pPr>
            <w:r>
              <w:t>ЛЗ</w:t>
            </w:r>
          </w:p>
        </w:tc>
        <w:tc>
          <w:tcPr>
            <w:tcW w:w="844" w:type="dxa"/>
            <w:vAlign w:val="center"/>
          </w:tcPr>
          <w:p w14:paraId="333C4E34" w14:textId="3D52F90A" w:rsidR="00402EF0" w:rsidRDefault="00402EF0" w:rsidP="002338C0">
            <w:pPr>
              <w:pStyle w:val="ae"/>
              <w:jc w:val="center"/>
            </w:pPr>
            <w:r>
              <w:t>ПЗ</w:t>
            </w:r>
          </w:p>
        </w:tc>
      </w:tr>
      <w:tr w:rsidR="00C045C7" w14:paraId="78FDB8F8" w14:textId="77777777" w:rsidTr="00C045C7">
        <w:trPr>
          <w:trHeight w:val="454"/>
        </w:trPr>
        <w:tc>
          <w:tcPr>
            <w:tcW w:w="725" w:type="dxa"/>
            <w:vMerge w:val="restart"/>
          </w:tcPr>
          <w:p w14:paraId="7315336E" w14:textId="4A9AFCE1" w:rsidR="008F54D4" w:rsidRPr="008F54D4" w:rsidRDefault="008F54D4" w:rsidP="008F54D4">
            <w:pPr>
              <w:pStyle w:val="ae"/>
              <w:rPr>
                <w:rStyle w:val="afe"/>
                <w:iCs w:val="0"/>
                <w:color w:val="000000" w:themeColor="accent5" w:themeShade="BF"/>
              </w:rPr>
            </w:pPr>
            <w:r w:rsidRPr="008F54D4">
              <w:t>1</w:t>
            </w:r>
          </w:p>
        </w:tc>
        <w:tc>
          <w:tcPr>
            <w:tcW w:w="5366" w:type="dxa"/>
          </w:tcPr>
          <w:p w14:paraId="0F630903" w14:textId="38871B50" w:rsidR="008F54D4" w:rsidRPr="008F54D4" w:rsidRDefault="008F54D4" w:rsidP="002338C0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 xml:space="preserve">Модуль 1. </w:t>
            </w:r>
            <w:r w:rsidRPr="008F54D4">
              <w:rPr>
                <w:rStyle w:val="afe"/>
              </w:rPr>
              <w:t>Теоретические основы механики бетонных и железобетонных конструкций</w:t>
            </w:r>
          </w:p>
        </w:tc>
        <w:tc>
          <w:tcPr>
            <w:tcW w:w="1134" w:type="dxa"/>
          </w:tcPr>
          <w:p w14:paraId="1150E751" w14:textId="42064FB4" w:rsidR="008F54D4" w:rsidRPr="008F54D4" w:rsidRDefault="008F54D4" w:rsidP="002338C0">
            <w:pPr>
              <w:pStyle w:val="ae"/>
              <w:rPr>
                <w:rStyle w:val="afe"/>
                <w:lang w:val="en-US"/>
              </w:rPr>
            </w:pPr>
            <w:r w:rsidRPr="008F54D4">
              <w:rPr>
                <w:rStyle w:val="afe"/>
              </w:rPr>
              <w:t>3</w:t>
            </w:r>
          </w:p>
        </w:tc>
        <w:tc>
          <w:tcPr>
            <w:tcW w:w="992" w:type="dxa"/>
          </w:tcPr>
          <w:p w14:paraId="655D69EA" w14:textId="3FDC6856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4</w:t>
            </w:r>
          </w:p>
        </w:tc>
        <w:tc>
          <w:tcPr>
            <w:tcW w:w="850" w:type="dxa"/>
          </w:tcPr>
          <w:p w14:paraId="4BB52E31" w14:textId="7511901A" w:rsidR="008F54D4" w:rsidRPr="008F54D4" w:rsidRDefault="00C06819" w:rsidP="002338C0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>3</w:t>
            </w:r>
          </w:p>
        </w:tc>
        <w:tc>
          <w:tcPr>
            <w:tcW w:w="844" w:type="dxa"/>
          </w:tcPr>
          <w:p w14:paraId="00B9F522" w14:textId="7D956CCF" w:rsidR="008F54D4" w:rsidRPr="008F54D4" w:rsidRDefault="00C06819" w:rsidP="002338C0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>1</w:t>
            </w:r>
          </w:p>
        </w:tc>
      </w:tr>
      <w:tr w:rsidR="00C045C7" w14:paraId="485CBDC4" w14:textId="77777777" w:rsidTr="00C045C7">
        <w:trPr>
          <w:trHeight w:val="454"/>
        </w:trPr>
        <w:tc>
          <w:tcPr>
            <w:tcW w:w="725" w:type="dxa"/>
            <w:vMerge/>
          </w:tcPr>
          <w:p w14:paraId="26B8EE63" w14:textId="7C022AED" w:rsidR="008F54D4" w:rsidRPr="008F54D4" w:rsidRDefault="008F54D4" w:rsidP="008F54D4">
            <w:pPr>
              <w:pStyle w:val="ae"/>
            </w:pPr>
          </w:p>
        </w:tc>
        <w:tc>
          <w:tcPr>
            <w:tcW w:w="5366" w:type="dxa"/>
          </w:tcPr>
          <w:p w14:paraId="1F9E0822" w14:textId="0F0331D2" w:rsidR="008F54D4" w:rsidRDefault="008F54D4" w:rsidP="002338C0">
            <w:pPr>
              <w:pStyle w:val="ae"/>
            </w:pPr>
            <w:r>
              <w:t>Тема 1. Диаграммы деформирования бетона и арматуры</w:t>
            </w:r>
            <w:r w:rsidR="00C06819">
              <w:t>, основы теории пластичности и механики разрушения</w:t>
            </w:r>
          </w:p>
        </w:tc>
        <w:tc>
          <w:tcPr>
            <w:tcW w:w="1134" w:type="dxa"/>
          </w:tcPr>
          <w:p w14:paraId="0CAAD4B9" w14:textId="45D2D813" w:rsidR="008F54D4" w:rsidRPr="006B6457" w:rsidRDefault="006B6457" w:rsidP="002338C0">
            <w:pPr>
              <w:pStyle w:val="ae"/>
            </w:pPr>
            <w:r>
              <w:t>3</w:t>
            </w:r>
          </w:p>
        </w:tc>
        <w:tc>
          <w:tcPr>
            <w:tcW w:w="992" w:type="dxa"/>
          </w:tcPr>
          <w:p w14:paraId="10AF84EB" w14:textId="3F66310B" w:rsidR="008F54D4" w:rsidRDefault="006B6457" w:rsidP="002338C0">
            <w:pPr>
              <w:pStyle w:val="ae"/>
            </w:pPr>
            <w:r>
              <w:t>4</w:t>
            </w:r>
          </w:p>
        </w:tc>
        <w:tc>
          <w:tcPr>
            <w:tcW w:w="850" w:type="dxa"/>
          </w:tcPr>
          <w:p w14:paraId="388AD854" w14:textId="3F98CE62" w:rsidR="008F54D4" w:rsidRDefault="00C06819" w:rsidP="002338C0">
            <w:pPr>
              <w:pStyle w:val="ae"/>
            </w:pPr>
            <w:r>
              <w:t>3</w:t>
            </w:r>
          </w:p>
        </w:tc>
        <w:tc>
          <w:tcPr>
            <w:tcW w:w="844" w:type="dxa"/>
          </w:tcPr>
          <w:p w14:paraId="4199E7C1" w14:textId="72775DDD" w:rsidR="008F54D4" w:rsidRDefault="00C06819" w:rsidP="002338C0">
            <w:pPr>
              <w:pStyle w:val="ae"/>
            </w:pPr>
            <w:r>
              <w:t>1</w:t>
            </w:r>
          </w:p>
        </w:tc>
      </w:tr>
      <w:tr w:rsidR="00C045C7" w14:paraId="2813C637" w14:textId="77777777" w:rsidTr="00C045C7">
        <w:trPr>
          <w:trHeight w:val="454"/>
        </w:trPr>
        <w:tc>
          <w:tcPr>
            <w:tcW w:w="725" w:type="dxa"/>
            <w:vMerge/>
          </w:tcPr>
          <w:p w14:paraId="38ADF4F6" w14:textId="29387AAD" w:rsidR="008F54D4" w:rsidRPr="008F54D4" w:rsidRDefault="008F54D4" w:rsidP="008F54D4">
            <w:pPr>
              <w:pStyle w:val="ae"/>
              <w:rPr>
                <w:rStyle w:val="afe"/>
                <w:b w:val="0"/>
                <w:iCs w:val="0"/>
                <w:color w:val="000000" w:themeColor="accent5" w:themeShade="BF"/>
              </w:rPr>
            </w:pPr>
          </w:p>
        </w:tc>
        <w:tc>
          <w:tcPr>
            <w:tcW w:w="5366" w:type="dxa"/>
          </w:tcPr>
          <w:p w14:paraId="049B51EB" w14:textId="1FEF6A69" w:rsidR="008F54D4" w:rsidRPr="008F54D4" w:rsidRDefault="008F54D4" w:rsidP="002338C0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 xml:space="preserve">Модуль 2. </w:t>
            </w:r>
            <w:r w:rsidRPr="008F54D4">
              <w:rPr>
                <w:rStyle w:val="afe"/>
              </w:rPr>
              <w:t>Расчет элементов бетонных и железобетонных элементов по первой и второй группам предельных состояний</w:t>
            </w:r>
          </w:p>
        </w:tc>
        <w:tc>
          <w:tcPr>
            <w:tcW w:w="1134" w:type="dxa"/>
          </w:tcPr>
          <w:p w14:paraId="50C7188B" w14:textId="682DC618" w:rsidR="008F54D4" w:rsidRPr="008F54D4" w:rsidRDefault="008F54D4" w:rsidP="002338C0">
            <w:pPr>
              <w:pStyle w:val="ae"/>
              <w:rPr>
                <w:rStyle w:val="afe"/>
                <w:lang w:val="en-US"/>
              </w:rPr>
            </w:pPr>
            <w:r w:rsidRPr="008F54D4">
              <w:rPr>
                <w:rStyle w:val="afe"/>
              </w:rPr>
              <w:t>12</w:t>
            </w:r>
          </w:p>
        </w:tc>
        <w:tc>
          <w:tcPr>
            <w:tcW w:w="992" w:type="dxa"/>
          </w:tcPr>
          <w:p w14:paraId="55A261F6" w14:textId="6638D95B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16</w:t>
            </w:r>
          </w:p>
        </w:tc>
        <w:tc>
          <w:tcPr>
            <w:tcW w:w="850" w:type="dxa"/>
          </w:tcPr>
          <w:p w14:paraId="5195000B" w14:textId="2B6D522C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8</w:t>
            </w:r>
          </w:p>
        </w:tc>
        <w:tc>
          <w:tcPr>
            <w:tcW w:w="844" w:type="dxa"/>
          </w:tcPr>
          <w:p w14:paraId="5C2F927E" w14:textId="6CA37AAF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8</w:t>
            </w:r>
          </w:p>
        </w:tc>
      </w:tr>
      <w:tr w:rsidR="00C045C7" w14:paraId="14A739E1" w14:textId="77777777" w:rsidTr="00C045C7">
        <w:trPr>
          <w:trHeight w:val="454"/>
        </w:trPr>
        <w:tc>
          <w:tcPr>
            <w:tcW w:w="725" w:type="dxa"/>
            <w:vMerge/>
          </w:tcPr>
          <w:p w14:paraId="6370A646" w14:textId="3F3FA349" w:rsidR="008F54D4" w:rsidRPr="008F54D4" w:rsidRDefault="008F54D4" w:rsidP="008F54D4">
            <w:pPr>
              <w:pStyle w:val="ae"/>
            </w:pPr>
          </w:p>
        </w:tc>
        <w:tc>
          <w:tcPr>
            <w:tcW w:w="5366" w:type="dxa"/>
          </w:tcPr>
          <w:p w14:paraId="73A7AA36" w14:textId="5D5EF12B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2</w:t>
            </w:r>
            <w:r>
              <w:t>. Изгибаемые элементы</w:t>
            </w:r>
          </w:p>
        </w:tc>
        <w:tc>
          <w:tcPr>
            <w:tcW w:w="1134" w:type="dxa"/>
          </w:tcPr>
          <w:p w14:paraId="0239D135" w14:textId="7E6A0047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7F1B8DD4" w14:textId="7FE39DBD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5F1D0B55" w14:textId="7AA4DF6F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78489C75" w14:textId="0E36A225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44E985A2" w14:textId="77777777" w:rsidTr="00C045C7">
        <w:trPr>
          <w:trHeight w:val="454"/>
        </w:trPr>
        <w:tc>
          <w:tcPr>
            <w:tcW w:w="725" w:type="dxa"/>
            <w:vMerge w:val="restart"/>
          </w:tcPr>
          <w:p w14:paraId="6E642C80" w14:textId="62D1EA2E" w:rsidR="008F54D4" w:rsidRPr="008F54D4" w:rsidRDefault="008F54D4" w:rsidP="008F54D4">
            <w:pPr>
              <w:pStyle w:val="ae"/>
            </w:pPr>
            <w:r>
              <w:t>2</w:t>
            </w:r>
          </w:p>
        </w:tc>
        <w:tc>
          <w:tcPr>
            <w:tcW w:w="5366" w:type="dxa"/>
          </w:tcPr>
          <w:p w14:paraId="140C1A72" w14:textId="3BB24EA8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3</w:t>
            </w:r>
            <w:r>
              <w:t>. Сжатые элементы</w:t>
            </w:r>
          </w:p>
        </w:tc>
        <w:tc>
          <w:tcPr>
            <w:tcW w:w="1134" w:type="dxa"/>
          </w:tcPr>
          <w:p w14:paraId="2F5F4947" w14:textId="66C92B63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758AF5AB" w14:textId="43EA4C12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6EFF88E5" w14:textId="4A4BADD3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5C33A90F" w14:textId="7713DA9C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47C6E4B7" w14:textId="77777777" w:rsidTr="00C045C7">
        <w:trPr>
          <w:trHeight w:val="454"/>
        </w:trPr>
        <w:tc>
          <w:tcPr>
            <w:tcW w:w="725" w:type="dxa"/>
            <w:vMerge/>
          </w:tcPr>
          <w:p w14:paraId="03E27921" w14:textId="21268A59" w:rsidR="008F54D4" w:rsidRPr="008F54D4" w:rsidRDefault="008F54D4" w:rsidP="008F54D4">
            <w:pPr>
              <w:pStyle w:val="ae"/>
            </w:pPr>
          </w:p>
        </w:tc>
        <w:tc>
          <w:tcPr>
            <w:tcW w:w="5366" w:type="dxa"/>
          </w:tcPr>
          <w:p w14:paraId="224D95D2" w14:textId="3A7438F2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4</w:t>
            </w:r>
            <w:r>
              <w:t>. Внецентренно сжатые элементы</w:t>
            </w:r>
          </w:p>
        </w:tc>
        <w:tc>
          <w:tcPr>
            <w:tcW w:w="1134" w:type="dxa"/>
          </w:tcPr>
          <w:p w14:paraId="157960EC" w14:textId="6BB17AFD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6C880A15" w14:textId="43707278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39F7CB5B" w14:textId="0B46CEEB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7241221F" w14:textId="68056170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39E635EE" w14:textId="77777777" w:rsidTr="00C045C7">
        <w:trPr>
          <w:trHeight w:val="454"/>
        </w:trPr>
        <w:tc>
          <w:tcPr>
            <w:tcW w:w="725" w:type="dxa"/>
            <w:vMerge w:val="restart"/>
          </w:tcPr>
          <w:p w14:paraId="34411839" w14:textId="37C05A0D" w:rsidR="008F54D4" w:rsidRPr="008F54D4" w:rsidRDefault="008F54D4" w:rsidP="008F54D4">
            <w:pPr>
              <w:pStyle w:val="ae"/>
            </w:pPr>
            <w:r>
              <w:t>3</w:t>
            </w:r>
          </w:p>
        </w:tc>
        <w:tc>
          <w:tcPr>
            <w:tcW w:w="5366" w:type="dxa"/>
          </w:tcPr>
          <w:p w14:paraId="404B1115" w14:textId="77B2196C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5</w:t>
            </w:r>
            <w:r>
              <w:t>. Преднапряженные конструкции</w:t>
            </w:r>
          </w:p>
        </w:tc>
        <w:tc>
          <w:tcPr>
            <w:tcW w:w="1134" w:type="dxa"/>
          </w:tcPr>
          <w:p w14:paraId="1ADB2C52" w14:textId="5945AB68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65400986" w14:textId="7DB9C5A5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64BA3B4F" w14:textId="57CEE86F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5782398A" w14:textId="1573DA96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4587E5D0" w14:textId="77777777" w:rsidTr="00C045C7">
        <w:trPr>
          <w:trHeight w:val="454"/>
        </w:trPr>
        <w:tc>
          <w:tcPr>
            <w:tcW w:w="725" w:type="dxa"/>
            <w:vMerge/>
          </w:tcPr>
          <w:p w14:paraId="19A7E8AD" w14:textId="4A76D714" w:rsidR="008F54D4" w:rsidRPr="008F54D4" w:rsidRDefault="008F54D4" w:rsidP="008F54D4">
            <w:pPr>
              <w:pStyle w:val="ae"/>
              <w:rPr>
                <w:rStyle w:val="afe"/>
                <w:b w:val="0"/>
                <w:iCs w:val="0"/>
                <w:color w:val="000000" w:themeColor="accent5" w:themeShade="BF"/>
              </w:rPr>
            </w:pPr>
          </w:p>
        </w:tc>
        <w:tc>
          <w:tcPr>
            <w:tcW w:w="5366" w:type="dxa"/>
          </w:tcPr>
          <w:p w14:paraId="5995ED44" w14:textId="056CE6B5" w:rsidR="008F54D4" w:rsidRPr="008F54D4" w:rsidRDefault="008F54D4" w:rsidP="002338C0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 xml:space="preserve">Модуль 3. </w:t>
            </w:r>
            <w:r w:rsidRPr="008F54D4">
              <w:rPr>
                <w:rStyle w:val="afe"/>
              </w:rPr>
              <w:t>Моделирование и расчет различных конструктивных систем зданий из железобетона в программном комплексе</w:t>
            </w:r>
          </w:p>
        </w:tc>
        <w:tc>
          <w:tcPr>
            <w:tcW w:w="1134" w:type="dxa"/>
          </w:tcPr>
          <w:p w14:paraId="49250C8A" w14:textId="3CCB2157" w:rsidR="008F54D4" w:rsidRPr="008F54D4" w:rsidRDefault="008F54D4" w:rsidP="002338C0">
            <w:pPr>
              <w:pStyle w:val="ae"/>
              <w:rPr>
                <w:rStyle w:val="afe"/>
                <w:lang w:val="en-US"/>
              </w:rPr>
            </w:pPr>
            <w:r w:rsidRPr="008F54D4">
              <w:rPr>
                <w:rStyle w:val="afe"/>
              </w:rPr>
              <w:t>21</w:t>
            </w:r>
          </w:p>
        </w:tc>
        <w:tc>
          <w:tcPr>
            <w:tcW w:w="992" w:type="dxa"/>
          </w:tcPr>
          <w:p w14:paraId="67BC4149" w14:textId="13B07D15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28</w:t>
            </w:r>
          </w:p>
        </w:tc>
        <w:tc>
          <w:tcPr>
            <w:tcW w:w="850" w:type="dxa"/>
          </w:tcPr>
          <w:p w14:paraId="3C2189D3" w14:textId="03B6CB65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14</w:t>
            </w:r>
          </w:p>
        </w:tc>
        <w:tc>
          <w:tcPr>
            <w:tcW w:w="844" w:type="dxa"/>
          </w:tcPr>
          <w:p w14:paraId="6DB14A9A" w14:textId="1103D96E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14</w:t>
            </w:r>
          </w:p>
        </w:tc>
      </w:tr>
      <w:tr w:rsidR="00C045C7" w14:paraId="4307E4EB" w14:textId="77777777" w:rsidTr="00C045C7">
        <w:trPr>
          <w:trHeight w:val="454"/>
        </w:trPr>
        <w:tc>
          <w:tcPr>
            <w:tcW w:w="725" w:type="dxa"/>
            <w:vMerge/>
          </w:tcPr>
          <w:p w14:paraId="7A484229" w14:textId="24FF5DF9" w:rsidR="008F54D4" w:rsidRPr="008F54D4" w:rsidRDefault="008F54D4" w:rsidP="008F54D4">
            <w:pPr>
              <w:pStyle w:val="ae"/>
            </w:pPr>
          </w:p>
        </w:tc>
        <w:tc>
          <w:tcPr>
            <w:tcW w:w="5366" w:type="dxa"/>
          </w:tcPr>
          <w:p w14:paraId="411F070C" w14:textId="003BE5D7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6</w:t>
            </w:r>
            <w:r>
              <w:t>. Моделирование типового этажа здания для расчета с учетом физической нелинейности</w:t>
            </w:r>
          </w:p>
        </w:tc>
        <w:tc>
          <w:tcPr>
            <w:tcW w:w="1134" w:type="dxa"/>
          </w:tcPr>
          <w:p w14:paraId="5E5E1D6A" w14:textId="4FC2E5D4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5B9B6557" w14:textId="68A2CA46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738BA1C7" w14:textId="45866EF2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4ECA5411" w14:textId="4D7DB7E3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00A3ACF8" w14:textId="77777777" w:rsidTr="00C045C7">
        <w:trPr>
          <w:trHeight w:val="454"/>
        </w:trPr>
        <w:tc>
          <w:tcPr>
            <w:tcW w:w="725" w:type="dxa"/>
            <w:vMerge w:val="restart"/>
          </w:tcPr>
          <w:p w14:paraId="20E5F5EC" w14:textId="14AC68D2" w:rsidR="008F54D4" w:rsidRPr="008F54D4" w:rsidRDefault="008F54D4" w:rsidP="008F54D4">
            <w:pPr>
              <w:pStyle w:val="ae"/>
            </w:pPr>
            <w:r>
              <w:t>4</w:t>
            </w:r>
          </w:p>
        </w:tc>
        <w:tc>
          <w:tcPr>
            <w:tcW w:w="5366" w:type="dxa"/>
          </w:tcPr>
          <w:p w14:paraId="31181D73" w14:textId="55961B8D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7</w:t>
            </w:r>
            <w:r>
              <w:t>. Многоэтажные монолитные здания</w:t>
            </w:r>
          </w:p>
        </w:tc>
        <w:tc>
          <w:tcPr>
            <w:tcW w:w="1134" w:type="dxa"/>
          </w:tcPr>
          <w:p w14:paraId="052E9FE5" w14:textId="68A7D2C2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68B8C2DF" w14:textId="65B639B6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1318C513" w14:textId="07ACE997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384D1822" w14:textId="2C970ED3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75F42EC6" w14:textId="77777777" w:rsidTr="00C045C7">
        <w:trPr>
          <w:trHeight w:val="454"/>
        </w:trPr>
        <w:tc>
          <w:tcPr>
            <w:tcW w:w="725" w:type="dxa"/>
            <w:vMerge/>
          </w:tcPr>
          <w:p w14:paraId="222F46B1" w14:textId="146FB086" w:rsidR="008F54D4" w:rsidRPr="008F54D4" w:rsidRDefault="008F54D4" w:rsidP="008F54D4">
            <w:pPr>
              <w:pStyle w:val="ae"/>
            </w:pPr>
          </w:p>
        </w:tc>
        <w:tc>
          <w:tcPr>
            <w:tcW w:w="5366" w:type="dxa"/>
          </w:tcPr>
          <w:p w14:paraId="0AB7A84E" w14:textId="779287AE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8</w:t>
            </w:r>
            <w:r>
              <w:t>. Каркасные сборные одноэтажные здания производственного назначения</w:t>
            </w:r>
          </w:p>
        </w:tc>
        <w:tc>
          <w:tcPr>
            <w:tcW w:w="1134" w:type="dxa"/>
          </w:tcPr>
          <w:p w14:paraId="42C07990" w14:textId="65C0ABD2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6D045480" w14:textId="249C460F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5A2AAA16" w14:textId="275A6B20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31CBE3F0" w14:textId="54B113B2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6C8D2812" w14:textId="77777777" w:rsidTr="00C045C7">
        <w:trPr>
          <w:trHeight w:val="454"/>
        </w:trPr>
        <w:tc>
          <w:tcPr>
            <w:tcW w:w="725" w:type="dxa"/>
            <w:vMerge w:val="restart"/>
          </w:tcPr>
          <w:p w14:paraId="33B351CC" w14:textId="6673687A" w:rsidR="008F54D4" w:rsidRPr="008F54D4" w:rsidRDefault="008F54D4" w:rsidP="008F54D4">
            <w:pPr>
              <w:pStyle w:val="ae"/>
            </w:pPr>
            <w:r>
              <w:t>5</w:t>
            </w:r>
          </w:p>
        </w:tc>
        <w:tc>
          <w:tcPr>
            <w:tcW w:w="5366" w:type="dxa"/>
          </w:tcPr>
          <w:p w14:paraId="0155E04C" w14:textId="486A717E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9</w:t>
            </w:r>
            <w:r>
              <w:t>. Каркасные сборные многоэтажные здания</w:t>
            </w:r>
          </w:p>
        </w:tc>
        <w:tc>
          <w:tcPr>
            <w:tcW w:w="1134" w:type="dxa"/>
          </w:tcPr>
          <w:p w14:paraId="568A6746" w14:textId="423CB7EA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16A8D3F5" w14:textId="147FB32C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65D80FAE" w14:textId="384638FC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2CDE7076" w14:textId="410AAA2D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0BF686FE" w14:textId="77777777" w:rsidTr="00C045C7">
        <w:trPr>
          <w:trHeight w:val="454"/>
        </w:trPr>
        <w:tc>
          <w:tcPr>
            <w:tcW w:w="725" w:type="dxa"/>
            <w:vMerge/>
          </w:tcPr>
          <w:p w14:paraId="3F7D0A63" w14:textId="0305E3F6" w:rsidR="008F54D4" w:rsidRPr="008F54D4" w:rsidRDefault="008F54D4" w:rsidP="008F54D4">
            <w:pPr>
              <w:pStyle w:val="ae"/>
            </w:pPr>
          </w:p>
        </w:tc>
        <w:tc>
          <w:tcPr>
            <w:tcW w:w="5366" w:type="dxa"/>
          </w:tcPr>
          <w:p w14:paraId="3B045DB8" w14:textId="319CA796" w:rsidR="008F54D4" w:rsidRDefault="008F54D4" w:rsidP="002338C0">
            <w:pPr>
              <w:pStyle w:val="ae"/>
            </w:pPr>
            <w:r>
              <w:t xml:space="preserve">Тема </w:t>
            </w:r>
            <w:r w:rsidR="00C06819">
              <w:t>10</w:t>
            </w:r>
            <w:r>
              <w:t>. Каркасные сборно-монолитные здания</w:t>
            </w:r>
          </w:p>
        </w:tc>
        <w:tc>
          <w:tcPr>
            <w:tcW w:w="1134" w:type="dxa"/>
          </w:tcPr>
          <w:p w14:paraId="318C28F2" w14:textId="169ED964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690BA23B" w14:textId="67573F69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7E5B94DC" w14:textId="3F7755F0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1A6ABD8D" w14:textId="0AFEBE9A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460A7C8E" w14:textId="77777777" w:rsidTr="00C045C7">
        <w:trPr>
          <w:trHeight w:val="454"/>
        </w:trPr>
        <w:tc>
          <w:tcPr>
            <w:tcW w:w="725" w:type="dxa"/>
            <w:vMerge w:val="restart"/>
          </w:tcPr>
          <w:p w14:paraId="0BA57DAB" w14:textId="38A56D57" w:rsidR="008F54D4" w:rsidRPr="008F54D4" w:rsidRDefault="008F54D4" w:rsidP="008F54D4">
            <w:pPr>
              <w:pStyle w:val="ae"/>
            </w:pPr>
            <w:r>
              <w:t>6</w:t>
            </w:r>
          </w:p>
        </w:tc>
        <w:tc>
          <w:tcPr>
            <w:tcW w:w="5366" w:type="dxa"/>
          </w:tcPr>
          <w:p w14:paraId="66D2AFDB" w14:textId="5042BF26" w:rsidR="008F54D4" w:rsidRDefault="008F54D4" w:rsidP="002338C0">
            <w:pPr>
              <w:pStyle w:val="ae"/>
            </w:pPr>
            <w:r>
              <w:t>Тема 1</w:t>
            </w:r>
            <w:r w:rsidR="00C06819">
              <w:t>1</w:t>
            </w:r>
            <w:r>
              <w:t>. Крупнопанельные здания</w:t>
            </w:r>
          </w:p>
        </w:tc>
        <w:tc>
          <w:tcPr>
            <w:tcW w:w="1134" w:type="dxa"/>
          </w:tcPr>
          <w:p w14:paraId="3BB1613D" w14:textId="1F7FBF79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1EEC4498" w14:textId="03D1EA34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6910301E" w14:textId="7F7DBABB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2D12D1E1" w14:textId="41E1013C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6934FE9F" w14:textId="77777777" w:rsidTr="00C045C7">
        <w:trPr>
          <w:trHeight w:val="454"/>
        </w:trPr>
        <w:tc>
          <w:tcPr>
            <w:tcW w:w="725" w:type="dxa"/>
            <w:vMerge/>
          </w:tcPr>
          <w:p w14:paraId="1B5928EF" w14:textId="259E511F" w:rsidR="008F54D4" w:rsidRPr="008F54D4" w:rsidRDefault="008F54D4" w:rsidP="008F54D4">
            <w:pPr>
              <w:pStyle w:val="ae"/>
            </w:pPr>
          </w:p>
        </w:tc>
        <w:tc>
          <w:tcPr>
            <w:tcW w:w="5366" w:type="dxa"/>
          </w:tcPr>
          <w:p w14:paraId="46840807" w14:textId="36FA2324" w:rsidR="008F54D4" w:rsidRDefault="008F54D4" w:rsidP="002338C0">
            <w:pPr>
              <w:pStyle w:val="ae"/>
            </w:pPr>
            <w:r>
              <w:t>Тема 1</w:t>
            </w:r>
            <w:r w:rsidR="00C06819">
              <w:t>2</w:t>
            </w:r>
            <w:r>
              <w:t>. Свайные, плитные и свайно-плитные основания</w:t>
            </w:r>
          </w:p>
        </w:tc>
        <w:tc>
          <w:tcPr>
            <w:tcW w:w="1134" w:type="dxa"/>
          </w:tcPr>
          <w:p w14:paraId="5234DF04" w14:textId="40084FD9" w:rsidR="008F54D4" w:rsidRPr="00ED1FC9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2" w:type="dxa"/>
          </w:tcPr>
          <w:p w14:paraId="515C7A90" w14:textId="66E23162" w:rsidR="008F54D4" w:rsidRPr="00147446" w:rsidRDefault="008F54D4" w:rsidP="002338C0">
            <w:pPr>
              <w:pStyle w:val="ae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50" w:type="dxa"/>
          </w:tcPr>
          <w:p w14:paraId="63D6C58B" w14:textId="77B822A5" w:rsidR="008F54D4" w:rsidRDefault="008F54D4" w:rsidP="002338C0">
            <w:pPr>
              <w:pStyle w:val="ae"/>
            </w:pPr>
            <w:r>
              <w:t>2</w:t>
            </w:r>
          </w:p>
        </w:tc>
        <w:tc>
          <w:tcPr>
            <w:tcW w:w="844" w:type="dxa"/>
          </w:tcPr>
          <w:p w14:paraId="41656087" w14:textId="62915A88" w:rsidR="008F54D4" w:rsidRDefault="008F54D4" w:rsidP="002338C0">
            <w:pPr>
              <w:pStyle w:val="ae"/>
            </w:pPr>
            <w:r>
              <w:t>2</w:t>
            </w:r>
          </w:p>
        </w:tc>
      </w:tr>
      <w:tr w:rsidR="00C045C7" w14:paraId="10919332" w14:textId="77777777" w:rsidTr="00C045C7">
        <w:trPr>
          <w:trHeight w:val="454"/>
        </w:trPr>
        <w:tc>
          <w:tcPr>
            <w:tcW w:w="725" w:type="dxa"/>
            <w:vMerge/>
          </w:tcPr>
          <w:p w14:paraId="09883DC0" w14:textId="77777777" w:rsidR="008F54D4" w:rsidRPr="008F54D4" w:rsidRDefault="008F54D4" w:rsidP="008F54D4">
            <w:pPr>
              <w:pStyle w:val="ae"/>
              <w:rPr>
                <w:rStyle w:val="afe"/>
                <w:b w:val="0"/>
                <w:iCs w:val="0"/>
                <w:color w:val="000000" w:themeColor="accent5" w:themeShade="BF"/>
              </w:rPr>
            </w:pPr>
          </w:p>
        </w:tc>
        <w:tc>
          <w:tcPr>
            <w:tcW w:w="5366" w:type="dxa"/>
          </w:tcPr>
          <w:p w14:paraId="4AB5926A" w14:textId="281E2EBD" w:rsidR="008F54D4" w:rsidRPr="008F54D4" w:rsidRDefault="008F54D4" w:rsidP="002338C0">
            <w:pPr>
              <w:pStyle w:val="ae"/>
              <w:rPr>
                <w:rStyle w:val="afe"/>
              </w:rPr>
            </w:pPr>
            <w:r w:rsidRPr="008F54D4">
              <w:rPr>
                <w:rStyle w:val="afe"/>
              </w:rPr>
              <w:t>Итоговая аттестация, зачет по совокупности результатов ранее выполненных практических работ</w:t>
            </w:r>
          </w:p>
        </w:tc>
        <w:tc>
          <w:tcPr>
            <w:tcW w:w="1134" w:type="dxa"/>
          </w:tcPr>
          <w:p w14:paraId="2EAFA9D3" w14:textId="71891233" w:rsidR="008F54D4" w:rsidRPr="008F54D4" w:rsidRDefault="008F54D4" w:rsidP="002338C0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>1,5</w:t>
            </w:r>
          </w:p>
        </w:tc>
        <w:tc>
          <w:tcPr>
            <w:tcW w:w="992" w:type="dxa"/>
          </w:tcPr>
          <w:p w14:paraId="32BED808" w14:textId="2C6700FA" w:rsidR="008F54D4" w:rsidRPr="008F54D4" w:rsidRDefault="008F54D4" w:rsidP="002338C0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>2</w:t>
            </w:r>
          </w:p>
        </w:tc>
        <w:tc>
          <w:tcPr>
            <w:tcW w:w="850" w:type="dxa"/>
          </w:tcPr>
          <w:p w14:paraId="5E72777B" w14:textId="0D1CD0F0" w:rsidR="008F54D4" w:rsidRPr="008F54D4" w:rsidRDefault="008F54D4" w:rsidP="002338C0">
            <w:pPr>
              <w:pStyle w:val="ae"/>
              <w:rPr>
                <w:rStyle w:val="afe"/>
                <w:lang w:val="en-US"/>
              </w:rPr>
            </w:pPr>
            <w:r w:rsidRPr="008F54D4">
              <w:rPr>
                <w:rStyle w:val="afe"/>
              </w:rPr>
              <w:t>–</w:t>
            </w:r>
          </w:p>
        </w:tc>
        <w:tc>
          <w:tcPr>
            <w:tcW w:w="844" w:type="dxa"/>
          </w:tcPr>
          <w:p w14:paraId="685E9BF2" w14:textId="5FC6D24B" w:rsidR="008F54D4" w:rsidRPr="008F54D4" w:rsidRDefault="008F54D4" w:rsidP="002338C0">
            <w:pPr>
              <w:pStyle w:val="ae"/>
              <w:rPr>
                <w:rStyle w:val="afe"/>
                <w:lang w:val="en-US"/>
              </w:rPr>
            </w:pPr>
            <w:r w:rsidRPr="008F54D4">
              <w:rPr>
                <w:rStyle w:val="afe"/>
              </w:rPr>
              <w:t>–</w:t>
            </w:r>
          </w:p>
        </w:tc>
      </w:tr>
      <w:tr w:rsidR="00C045C7" w14:paraId="5AE13484" w14:textId="77777777" w:rsidTr="00C045C7">
        <w:trPr>
          <w:trHeight w:val="454"/>
        </w:trPr>
        <w:tc>
          <w:tcPr>
            <w:tcW w:w="725" w:type="dxa"/>
          </w:tcPr>
          <w:p w14:paraId="31E1481D" w14:textId="77777777" w:rsidR="00ED1FC9" w:rsidRPr="008F54D4" w:rsidRDefault="00ED1FC9" w:rsidP="008F54D4">
            <w:pPr>
              <w:pStyle w:val="ae"/>
            </w:pPr>
          </w:p>
        </w:tc>
        <w:tc>
          <w:tcPr>
            <w:tcW w:w="5366" w:type="dxa"/>
          </w:tcPr>
          <w:p w14:paraId="2A9852A8" w14:textId="1B6CA236" w:rsidR="00ED1FC9" w:rsidRPr="00ED1FC9" w:rsidRDefault="00ED1FC9" w:rsidP="002338C0">
            <w:pPr>
              <w:pStyle w:val="ae"/>
            </w:pPr>
            <w:r>
              <w:t>Всего</w:t>
            </w:r>
          </w:p>
        </w:tc>
        <w:tc>
          <w:tcPr>
            <w:tcW w:w="1134" w:type="dxa"/>
          </w:tcPr>
          <w:p w14:paraId="30A7D3DE" w14:textId="14D43F98" w:rsidR="00ED1FC9" w:rsidRPr="00ED1FC9" w:rsidRDefault="00ED1FC9" w:rsidP="002338C0">
            <w:pPr>
              <w:pStyle w:val="ae"/>
            </w:pPr>
            <w:r>
              <w:t>3</w:t>
            </w:r>
            <w:r w:rsidR="008F54D4">
              <w:t>7,5</w:t>
            </w:r>
          </w:p>
        </w:tc>
        <w:tc>
          <w:tcPr>
            <w:tcW w:w="992" w:type="dxa"/>
          </w:tcPr>
          <w:p w14:paraId="3177C783" w14:textId="1B4B026E" w:rsidR="00ED1FC9" w:rsidRPr="00ED1FC9" w:rsidRDefault="008F54D4" w:rsidP="002338C0">
            <w:pPr>
              <w:pStyle w:val="ae"/>
            </w:pPr>
            <w:r>
              <w:t>50</w:t>
            </w:r>
          </w:p>
        </w:tc>
        <w:tc>
          <w:tcPr>
            <w:tcW w:w="850" w:type="dxa"/>
          </w:tcPr>
          <w:p w14:paraId="5B2DBA97" w14:textId="7971186F" w:rsidR="00ED1FC9" w:rsidRPr="00C06819" w:rsidRDefault="00C06819" w:rsidP="002338C0">
            <w:pPr>
              <w:pStyle w:val="ae"/>
            </w:pPr>
            <w:r>
              <w:t>26</w:t>
            </w:r>
          </w:p>
        </w:tc>
        <w:tc>
          <w:tcPr>
            <w:tcW w:w="844" w:type="dxa"/>
          </w:tcPr>
          <w:p w14:paraId="045C1012" w14:textId="76977C63" w:rsidR="00ED1FC9" w:rsidRPr="00C06819" w:rsidRDefault="00C06819" w:rsidP="002338C0">
            <w:pPr>
              <w:pStyle w:val="ae"/>
            </w:pPr>
            <w:r>
              <w:t>22</w:t>
            </w:r>
          </w:p>
        </w:tc>
      </w:tr>
    </w:tbl>
    <w:p w14:paraId="5C9F3680" w14:textId="414CD94C" w:rsidR="00ED1FC9" w:rsidRDefault="009F28C6" w:rsidP="00ED1FC9">
      <w:pPr>
        <w:pStyle w:val="2"/>
      </w:pPr>
      <w:r>
        <w:t>Рабочая программа</w:t>
      </w: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2191"/>
        <w:gridCol w:w="640"/>
        <w:gridCol w:w="7080"/>
      </w:tblGrid>
      <w:tr w:rsidR="004375B5" w14:paraId="477E570F" w14:textId="77777777" w:rsidTr="00046A0E">
        <w:trPr>
          <w:trHeight w:val="454"/>
        </w:trPr>
        <w:tc>
          <w:tcPr>
            <w:tcW w:w="1105" w:type="pct"/>
            <w:vAlign w:val="center"/>
          </w:tcPr>
          <w:p w14:paraId="18C99AA8" w14:textId="4B1870D7" w:rsidR="0026536A" w:rsidRDefault="0026536A" w:rsidP="004375B5">
            <w:pPr>
              <w:pStyle w:val="ae"/>
              <w:jc w:val="center"/>
            </w:pPr>
            <w:r>
              <w:t>Наименование модулей и тем</w:t>
            </w:r>
          </w:p>
        </w:tc>
        <w:tc>
          <w:tcPr>
            <w:tcW w:w="323" w:type="pct"/>
            <w:vAlign w:val="center"/>
          </w:tcPr>
          <w:p w14:paraId="093EDC07" w14:textId="346B0F03" w:rsidR="0026536A" w:rsidRDefault="0026536A" w:rsidP="004375B5">
            <w:pPr>
              <w:pStyle w:val="ae"/>
              <w:jc w:val="center"/>
            </w:pPr>
            <w:r>
              <w:t>Вид</w:t>
            </w:r>
          </w:p>
        </w:tc>
        <w:tc>
          <w:tcPr>
            <w:tcW w:w="3572" w:type="pct"/>
            <w:vAlign w:val="center"/>
          </w:tcPr>
          <w:p w14:paraId="4B8BA679" w14:textId="26BD9125" w:rsidR="0026536A" w:rsidRDefault="0026536A" w:rsidP="004375B5">
            <w:pPr>
              <w:pStyle w:val="ae"/>
              <w:jc w:val="center"/>
            </w:pPr>
            <w:r>
              <w:t>Содержание</w:t>
            </w:r>
          </w:p>
        </w:tc>
      </w:tr>
      <w:tr w:rsidR="0026536A" w14:paraId="28B1FA96" w14:textId="77777777" w:rsidTr="00046A0E">
        <w:trPr>
          <w:trHeight w:val="454"/>
        </w:trPr>
        <w:tc>
          <w:tcPr>
            <w:tcW w:w="5000" w:type="pct"/>
            <w:gridSpan w:val="3"/>
          </w:tcPr>
          <w:p w14:paraId="4E478479" w14:textId="336F3C4C" w:rsidR="0026536A" w:rsidRPr="00ED1FC9" w:rsidRDefault="004375B5" w:rsidP="004375B5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 xml:space="preserve">Модуль 1. </w:t>
            </w:r>
            <w:r w:rsidR="0026536A" w:rsidRPr="00ED1FC9">
              <w:rPr>
                <w:rStyle w:val="afe"/>
              </w:rPr>
              <w:t>Теоретические основы механики бетонных и железобетонных конструкций</w:t>
            </w:r>
          </w:p>
        </w:tc>
      </w:tr>
      <w:tr w:rsidR="004375B5" w14:paraId="22D48AA2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54DEB1E4" w14:textId="159E563A" w:rsidR="00971B7E" w:rsidRDefault="004375B5" w:rsidP="004375B5">
            <w:pPr>
              <w:pStyle w:val="ae"/>
            </w:pPr>
            <w:r>
              <w:t xml:space="preserve">Тема 1. </w:t>
            </w:r>
            <w:r w:rsidR="00ED1114">
              <w:t>Диаграммы деформирования бетона и арматуры, основы теории пластичности и механики разрушения</w:t>
            </w:r>
          </w:p>
        </w:tc>
        <w:tc>
          <w:tcPr>
            <w:tcW w:w="323" w:type="pct"/>
          </w:tcPr>
          <w:p w14:paraId="7E5B50B1" w14:textId="1A2FB68A" w:rsidR="00971B7E" w:rsidRDefault="00971B7E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05D9C243" w14:textId="38B94826" w:rsidR="004375B5" w:rsidRDefault="004375B5" w:rsidP="004375B5">
            <w:pPr>
              <w:pStyle w:val="ae"/>
            </w:pPr>
            <w:r>
              <w:t>Общие сведения о диаграммах деформирования бетона и арматуры.</w:t>
            </w:r>
            <w:r w:rsidR="00ED1114" w:rsidRPr="00ED1114">
              <w:t xml:space="preserve"> </w:t>
            </w:r>
            <w:r>
              <w:t>Эталонные, осредн</w:t>
            </w:r>
            <w:r w:rsidR="00ED1114">
              <w:t>е</w:t>
            </w:r>
            <w:r>
              <w:t>нные, нормативные и расч</w:t>
            </w:r>
            <w:r w:rsidR="00ED1114">
              <w:t>е</w:t>
            </w:r>
            <w:r>
              <w:t>тные диаграммы деформирования материалов.</w:t>
            </w:r>
            <w:r w:rsidR="00ED1114" w:rsidRPr="00ED1114">
              <w:t xml:space="preserve"> </w:t>
            </w:r>
            <w:r>
              <w:t>Теоретически основы механики бетона к построению диаграмм деформирования</w:t>
            </w:r>
            <w:r w:rsidR="00ED1114">
              <w:t>.</w:t>
            </w:r>
          </w:p>
          <w:p w14:paraId="1033807A" w14:textId="611BF7B3" w:rsidR="00971B7E" w:rsidRDefault="004375B5" w:rsidP="00ED1114">
            <w:pPr>
              <w:pStyle w:val="ae"/>
            </w:pPr>
            <w:r>
              <w:t>Приложение теории накопления повреждений к построению диаграмм деформирования бетона.</w:t>
            </w:r>
            <w:r w:rsidR="00ED1114" w:rsidRPr="00ED1114">
              <w:t xml:space="preserve"> </w:t>
            </w:r>
            <w:r>
              <w:t>Энергетический подход к анализу диаграмм деформирования бетона.</w:t>
            </w:r>
            <w:r w:rsidR="00ED1114" w:rsidRPr="007A04D1">
              <w:t xml:space="preserve"> </w:t>
            </w:r>
            <w:r w:rsidR="00ED1114">
              <w:t xml:space="preserve">Теория пластичности. Теория течения. </w:t>
            </w:r>
            <w:r>
              <w:t>Деформационная теория пластичности.</w:t>
            </w:r>
            <w:r w:rsidR="00ED1114" w:rsidRPr="00ED1114">
              <w:t xml:space="preserve"> </w:t>
            </w:r>
            <w:r>
              <w:t>Работа бетона на растяжение</w:t>
            </w:r>
            <w:r w:rsidR="00ED1114">
              <w:t>.</w:t>
            </w:r>
            <w:r>
              <w:t xml:space="preserve"> Деградация бетона.</w:t>
            </w:r>
            <w:r w:rsidR="00ED1114" w:rsidRPr="00ED1114">
              <w:t xml:space="preserve"> </w:t>
            </w:r>
            <w:r>
              <w:t>Элементы механики разрушения.</w:t>
            </w:r>
            <w:r w:rsidR="00ED1114" w:rsidRPr="00ED1114">
              <w:t xml:space="preserve"> </w:t>
            </w:r>
            <w:r>
              <w:t>Нормативные ссылки (СП 63.13330.2018).</w:t>
            </w:r>
          </w:p>
        </w:tc>
      </w:tr>
      <w:tr w:rsidR="004375B5" w14:paraId="2D83074F" w14:textId="77777777" w:rsidTr="00046A0E">
        <w:trPr>
          <w:trHeight w:val="454"/>
        </w:trPr>
        <w:tc>
          <w:tcPr>
            <w:tcW w:w="1105" w:type="pct"/>
            <w:vMerge/>
          </w:tcPr>
          <w:p w14:paraId="4ED7392D" w14:textId="40026ADE" w:rsidR="00971B7E" w:rsidRDefault="00971B7E" w:rsidP="004375B5">
            <w:pPr>
              <w:pStyle w:val="ae"/>
            </w:pPr>
          </w:p>
        </w:tc>
        <w:tc>
          <w:tcPr>
            <w:tcW w:w="323" w:type="pct"/>
          </w:tcPr>
          <w:p w14:paraId="31B94266" w14:textId="5743904B" w:rsidR="00971B7E" w:rsidRDefault="00971B7E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2B350EBC" w14:textId="462212F8" w:rsidR="00971B7E" w:rsidRDefault="004375B5" w:rsidP="004375B5">
            <w:pPr>
              <w:pStyle w:val="ae"/>
            </w:pPr>
            <w:r w:rsidRPr="004375B5">
              <w:t xml:space="preserve">Построение различных диаграмм деформирования в </w:t>
            </w:r>
            <w:r>
              <w:t>программном комплексе.</w:t>
            </w:r>
          </w:p>
        </w:tc>
      </w:tr>
      <w:tr w:rsidR="0026536A" w14:paraId="161B8EE0" w14:textId="77777777" w:rsidTr="00046A0E">
        <w:trPr>
          <w:trHeight w:val="454"/>
        </w:trPr>
        <w:tc>
          <w:tcPr>
            <w:tcW w:w="5000" w:type="pct"/>
            <w:gridSpan w:val="3"/>
          </w:tcPr>
          <w:p w14:paraId="5456843A" w14:textId="69127CAF" w:rsidR="0026536A" w:rsidRPr="00ED1FC9" w:rsidRDefault="004375B5" w:rsidP="004375B5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 xml:space="preserve">Модуль 2. </w:t>
            </w:r>
            <w:r w:rsidR="0026536A" w:rsidRPr="00ED1FC9">
              <w:rPr>
                <w:rStyle w:val="afe"/>
              </w:rPr>
              <w:t>Расчет элементов бетонных и железобетонных элементов по первой и второй группам предельных состояний</w:t>
            </w:r>
          </w:p>
        </w:tc>
      </w:tr>
      <w:tr w:rsidR="004375B5" w14:paraId="33E67BB1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16BC2058" w14:textId="5236D2D8" w:rsidR="004375B5" w:rsidRDefault="004375B5" w:rsidP="004375B5">
            <w:pPr>
              <w:pStyle w:val="ae"/>
            </w:pPr>
            <w:r>
              <w:t>Тема 2. Изгибаемые элементы</w:t>
            </w:r>
          </w:p>
        </w:tc>
        <w:tc>
          <w:tcPr>
            <w:tcW w:w="323" w:type="pct"/>
          </w:tcPr>
          <w:p w14:paraId="4A317DC0" w14:textId="545CA7CE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67B207EA" w14:textId="3B81E57F" w:rsidR="004375B5" w:rsidRDefault="004375B5" w:rsidP="00ED1114">
            <w:pPr>
              <w:pStyle w:val="ae"/>
            </w:pPr>
            <w:r>
              <w:t>Стадии напряж</w:t>
            </w:r>
            <w:r w:rsidR="00ED1114">
              <w:t>е</w:t>
            </w:r>
            <w:r>
              <w:t>нно-деформированного состояния изгибаемых элементов.</w:t>
            </w:r>
            <w:r w:rsidR="00ED1114" w:rsidRPr="00ED1114">
              <w:t xml:space="preserve"> </w:t>
            </w:r>
            <w:r>
              <w:t>Численная реализация диаграммного метода на примере изгибаемого элемента.</w:t>
            </w:r>
            <w:r w:rsidR="00ED1114" w:rsidRPr="00ED1114">
              <w:t xml:space="preserve"> </w:t>
            </w:r>
            <w:r>
              <w:t>Нормативные ссылки (СП 63.13330.2018).</w:t>
            </w:r>
          </w:p>
        </w:tc>
      </w:tr>
      <w:tr w:rsidR="004375B5" w14:paraId="4B1720B7" w14:textId="77777777" w:rsidTr="00046A0E">
        <w:trPr>
          <w:trHeight w:val="454"/>
        </w:trPr>
        <w:tc>
          <w:tcPr>
            <w:tcW w:w="1105" w:type="pct"/>
            <w:vMerge/>
          </w:tcPr>
          <w:p w14:paraId="7594BE2C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6650A0BB" w14:textId="019E6195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3E3324CA" w14:textId="2957E838" w:rsidR="004375B5" w:rsidRDefault="004375B5" w:rsidP="004375B5">
            <w:pPr>
              <w:pStyle w:val="ae"/>
            </w:pPr>
            <w:r w:rsidRPr="004375B5">
              <w:t>Расч</w:t>
            </w:r>
            <w:r w:rsidR="00ED1114">
              <w:t>е</w:t>
            </w:r>
            <w:r w:rsidRPr="004375B5">
              <w:t>т прочности, трещиностойкости и прогибов для нормального сечения в нелинейном процессоре</w:t>
            </w:r>
            <w:r w:rsidR="00ED1114" w:rsidRPr="00ED1114">
              <w:t xml:space="preserve">. </w:t>
            </w:r>
            <w:r w:rsidRPr="004375B5">
              <w:t xml:space="preserve">Расчет ребристых, </w:t>
            </w:r>
            <w:proofErr w:type="spellStart"/>
            <w:r w:rsidRPr="004375B5">
              <w:t>безбалочных</w:t>
            </w:r>
            <w:proofErr w:type="spellEnd"/>
            <w:r w:rsidRPr="004375B5">
              <w:t xml:space="preserve"> и капительных перекрытий (Балка Крылова, </w:t>
            </w:r>
            <w:r w:rsidRPr="004375B5">
              <w:lastRenderedPageBreak/>
              <w:t xml:space="preserve">перекрытие ЦНИИЭП жилища, ребристое перекрытие </w:t>
            </w:r>
            <w:proofErr w:type="spellStart"/>
            <w:r w:rsidRPr="004375B5">
              <w:t>Мандрикова</w:t>
            </w:r>
            <w:proofErr w:type="spellEnd"/>
            <w:r w:rsidRPr="004375B5">
              <w:t>, прогиб перекрытия Крылова).</w:t>
            </w:r>
          </w:p>
        </w:tc>
      </w:tr>
      <w:tr w:rsidR="004375B5" w14:paraId="3D8672CA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2C240D6B" w14:textId="3DC85AC6" w:rsidR="004375B5" w:rsidRDefault="004375B5" w:rsidP="004375B5">
            <w:pPr>
              <w:pStyle w:val="ae"/>
            </w:pPr>
            <w:r>
              <w:lastRenderedPageBreak/>
              <w:t>Тема 3. Сжатые элементы</w:t>
            </w:r>
          </w:p>
        </w:tc>
        <w:tc>
          <w:tcPr>
            <w:tcW w:w="323" w:type="pct"/>
          </w:tcPr>
          <w:p w14:paraId="7E238CB9" w14:textId="3F041B89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34DA80A8" w14:textId="0D8053EC" w:rsidR="004375B5" w:rsidRDefault="004375B5" w:rsidP="00ED1114">
            <w:pPr>
              <w:pStyle w:val="ae"/>
            </w:pPr>
            <w:r>
              <w:t>Стадии напряж</w:t>
            </w:r>
            <w:r w:rsidR="00ED1114">
              <w:t>е</w:t>
            </w:r>
            <w:r>
              <w:t>нно-деформированного состояния сжатых элементов.</w:t>
            </w:r>
            <w:r w:rsidR="00ED1114" w:rsidRPr="00ED1114">
              <w:t xml:space="preserve"> </w:t>
            </w:r>
            <w:r>
              <w:t>Численная реализация диаграммного метода на примере сжатого элемента.</w:t>
            </w:r>
            <w:r w:rsidR="00ED1114" w:rsidRPr="00ED1114">
              <w:t xml:space="preserve"> </w:t>
            </w:r>
            <w:r>
              <w:t>Нормативные ссылки (СП 63.13330.2018).</w:t>
            </w:r>
          </w:p>
        </w:tc>
      </w:tr>
      <w:tr w:rsidR="004375B5" w14:paraId="0C1B3F74" w14:textId="77777777" w:rsidTr="00046A0E">
        <w:trPr>
          <w:trHeight w:val="454"/>
        </w:trPr>
        <w:tc>
          <w:tcPr>
            <w:tcW w:w="1105" w:type="pct"/>
            <w:vMerge/>
          </w:tcPr>
          <w:p w14:paraId="1C026CC9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24142E1E" w14:textId="1BA11D81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3539F93C" w14:textId="649BB462" w:rsidR="004375B5" w:rsidRDefault="004375B5" w:rsidP="004375B5">
            <w:pPr>
              <w:pStyle w:val="ae"/>
            </w:pPr>
            <w:r w:rsidRPr="004375B5">
              <w:t>Расч</w:t>
            </w:r>
            <w:r w:rsidR="00ED1114">
              <w:t>е</w:t>
            </w:r>
            <w:r w:rsidRPr="004375B5">
              <w:t>т прочности и трещиностойкости для нормального сечения в нелинейном процессоре</w:t>
            </w:r>
            <w:r w:rsidR="00ED1114" w:rsidRPr="00ED1114">
              <w:t xml:space="preserve">. </w:t>
            </w:r>
            <w:r w:rsidRPr="004375B5">
              <w:t>Расчет стен и пилонов (Стена ЦНИИЭП жилища).</w:t>
            </w:r>
          </w:p>
        </w:tc>
      </w:tr>
      <w:tr w:rsidR="004375B5" w14:paraId="3E6AACDE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69EE8D57" w14:textId="00796ADB" w:rsidR="004375B5" w:rsidRDefault="004375B5" w:rsidP="004375B5">
            <w:pPr>
              <w:pStyle w:val="ae"/>
            </w:pPr>
            <w:r>
              <w:t>Тема 4. Внецентренно сжатые элементы</w:t>
            </w:r>
          </w:p>
        </w:tc>
        <w:tc>
          <w:tcPr>
            <w:tcW w:w="323" w:type="pct"/>
          </w:tcPr>
          <w:p w14:paraId="7FB13A43" w14:textId="118D4F53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4D151F9D" w14:textId="4B5A8A03" w:rsidR="004375B5" w:rsidRDefault="004375B5" w:rsidP="00ED1114">
            <w:pPr>
              <w:pStyle w:val="ae"/>
            </w:pPr>
            <w:r>
              <w:t>Стадии напряж</w:t>
            </w:r>
            <w:r w:rsidR="00ED1114">
              <w:t>е</w:t>
            </w:r>
            <w:r>
              <w:t>нно-деформированного состояния внецентренно-сжатых ж/б элементов.</w:t>
            </w:r>
            <w:r w:rsidR="00ED1114" w:rsidRPr="00ED1114">
              <w:t xml:space="preserve"> </w:t>
            </w:r>
            <w:r>
              <w:t>Численная реализация диаграммного метода на примере внецентренно сжатого элемента.</w:t>
            </w:r>
            <w:r w:rsidR="00ED1114" w:rsidRPr="00ED1114">
              <w:t xml:space="preserve"> </w:t>
            </w:r>
            <w:r>
              <w:t>Нормативные ссылки (СП 63.13330.2018).</w:t>
            </w:r>
          </w:p>
        </w:tc>
      </w:tr>
      <w:tr w:rsidR="004375B5" w14:paraId="35664F20" w14:textId="77777777" w:rsidTr="00046A0E">
        <w:trPr>
          <w:trHeight w:val="454"/>
        </w:trPr>
        <w:tc>
          <w:tcPr>
            <w:tcW w:w="1105" w:type="pct"/>
            <w:vMerge/>
          </w:tcPr>
          <w:p w14:paraId="0A2393CB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11E97F08" w14:textId="7528E41D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45BB16CB" w14:textId="156D57D6" w:rsidR="004375B5" w:rsidRDefault="004375B5" w:rsidP="004375B5">
            <w:pPr>
              <w:pStyle w:val="ae"/>
            </w:pPr>
            <w:r w:rsidRPr="004375B5">
              <w:t>Расч</w:t>
            </w:r>
            <w:r w:rsidR="00ED1114">
              <w:t>е</w:t>
            </w:r>
            <w:r w:rsidRPr="004375B5">
              <w:t>т прочности и трещиностойкости нормального сечения Расч</w:t>
            </w:r>
            <w:r w:rsidR="00ED1114">
              <w:t>е</w:t>
            </w:r>
            <w:r w:rsidRPr="004375B5">
              <w:t>т прочности внецентренно сжатой колонны (Рама Крылова).</w:t>
            </w:r>
          </w:p>
        </w:tc>
      </w:tr>
      <w:tr w:rsidR="004375B5" w14:paraId="04B82CDB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1D768A88" w14:textId="0CC719BF" w:rsidR="004375B5" w:rsidRDefault="004375B5" w:rsidP="004375B5">
            <w:pPr>
              <w:pStyle w:val="ae"/>
            </w:pPr>
            <w:r>
              <w:t>Тема 5. Преднапряженные конструкции</w:t>
            </w:r>
          </w:p>
        </w:tc>
        <w:tc>
          <w:tcPr>
            <w:tcW w:w="323" w:type="pct"/>
          </w:tcPr>
          <w:p w14:paraId="67AD3AA0" w14:textId="438E7BBE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7BAF074E" w14:textId="2E5B4ECA" w:rsidR="004375B5" w:rsidRPr="00ED1114" w:rsidRDefault="004375B5" w:rsidP="00ED1114">
            <w:pPr>
              <w:pStyle w:val="ae"/>
            </w:pPr>
            <w:r>
              <w:t>Системы предварительного напряжения и их технические характеристики.</w:t>
            </w:r>
            <w:r w:rsidR="00ED1114" w:rsidRPr="00ED1114">
              <w:t xml:space="preserve"> </w:t>
            </w:r>
            <w:r>
              <w:t>Потери предварительного напряжения.</w:t>
            </w:r>
            <w:r w:rsidR="00ED1114" w:rsidRPr="00ED1114">
              <w:t xml:space="preserve"> </w:t>
            </w:r>
            <w:r>
              <w:t>Расчет предварительно напряженных конструкций.</w:t>
            </w:r>
            <w:r w:rsidR="00ED1114" w:rsidRPr="007A04D1">
              <w:t xml:space="preserve"> </w:t>
            </w:r>
            <w:r w:rsidR="00ED1114">
              <w:t>Реализация расчета в программном комплексе.</w:t>
            </w:r>
          </w:p>
        </w:tc>
      </w:tr>
      <w:tr w:rsidR="004375B5" w14:paraId="1B1865DB" w14:textId="77777777" w:rsidTr="00046A0E">
        <w:trPr>
          <w:trHeight w:val="454"/>
        </w:trPr>
        <w:tc>
          <w:tcPr>
            <w:tcW w:w="1105" w:type="pct"/>
            <w:vMerge/>
          </w:tcPr>
          <w:p w14:paraId="036EB80D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49977B80" w14:textId="4C2DF7E6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5369C0DB" w14:textId="10FA0D88" w:rsidR="004375B5" w:rsidRDefault="004375B5" w:rsidP="004375B5">
            <w:pPr>
              <w:pStyle w:val="ae"/>
            </w:pPr>
            <w:r w:rsidRPr="004375B5">
              <w:t>Построение расчетной схемы предварительно напряженных конструкций</w:t>
            </w:r>
            <w:r w:rsidR="00ED1114">
              <w:t>.</w:t>
            </w:r>
            <w:r w:rsidRPr="004375B5">
              <w:t xml:space="preserve"> Проведение расчета и анализ результатов в </w:t>
            </w:r>
            <w:r w:rsidR="00ED1114">
              <w:t>программном комплексе</w:t>
            </w:r>
            <w:r w:rsidRPr="004375B5">
              <w:t>.</w:t>
            </w:r>
          </w:p>
        </w:tc>
      </w:tr>
      <w:tr w:rsidR="004375B5" w14:paraId="046AC792" w14:textId="77777777" w:rsidTr="00046A0E">
        <w:trPr>
          <w:trHeight w:val="454"/>
        </w:trPr>
        <w:tc>
          <w:tcPr>
            <w:tcW w:w="5000" w:type="pct"/>
            <w:gridSpan w:val="3"/>
          </w:tcPr>
          <w:p w14:paraId="21A6507E" w14:textId="2E887EEA" w:rsidR="004375B5" w:rsidRPr="00ED1FC9" w:rsidRDefault="004375B5" w:rsidP="004375B5">
            <w:pPr>
              <w:pStyle w:val="ae"/>
              <w:rPr>
                <w:rStyle w:val="afe"/>
              </w:rPr>
            </w:pPr>
            <w:r>
              <w:rPr>
                <w:rStyle w:val="afe"/>
              </w:rPr>
              <w:t xml:space="preserve">Модуль 3. </w:t>
            </w:r>
            <w:r w:rsidRPr="00ED1FC9">
              <w:rPr>
                <w:rStyle w:val="afe"/>
              </w:rPr>
              <w:t>Моделирование и расчет различных конструктивных систем зданий из железобетона в программном комплексе</w:t>
            </w:r>
          </w:p>
        </w:tc>
      </w:tr>
      <w:tr w:rsidR="004375B5" w14:paraId="25197705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5DB876B8" w14:textId="39243D25" w:rsidR="004375B5" w:rsidRDefault="004375B5" w:rsidP="004375B5">
            <w:pPr>
              <w:pStyle w:val="ae"/>
            </w:pPr>
            <w:r>
              <w:t>Тема 6. Моделирование типового этажа здания для расчета с учетом физической нелинейности</w:t>
            </w:r>
          </w:p>
        </w:tc>
        <w:tc>
          <w:tcPr>
            <w:tcW w:w="323" w:type="pct"/>
          </w:tcPr>
          <w:p w14:paraId="08AF5733" w14:textId="6FDFF7CC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7001C309" w14:textId="2CB8065F" w:rsidR="004375B5" w:rsidRDefault="004375B5" w:rsidP="004375B5">
            <w:pPr>
              <w:pStyle w:val="ae"/>
            </w:pPr>
            <w:r>
              <w:t>Сбор нагрузок от фрагмента схемы для расчета модели типового этажа.</w:t>
            </w:r>
            <w:r w:rsidR="00ED1114" w:rsidRPr="00ED1114">
              <w:t xml:space="preserve"> </w:t>
            </w:r>
            <w:r>
              <w:t>Задание коэффициентов редуцирования в жесткостях.</w:t>
            </w:r>
            <w:r w:rsidR="00ED1114" w:rsidRPr="00ED1114">
              <w:t xml:space="preserve"> </w:t>
            </w:r>
            <w:r>
              <w:t>Вырезание типового этажа по линии нулевых моментов.</w:t>
            </w:r>
            <w:r w:rsidR="00ED1114" w:rsidRPr="00ED1114">
              <w:t xml:space="preserve"> </w:t>
            </w:r>
            <w:r>
              <w:t>Задание исходных данных для учета физической нелинейности.</w:t>
            </w:r>
          </w:p>
          <w:p w14:paraId="49B0F7A6" w14:textId="0EA431D3" w:rsidR="004375B5" w:rsidRDefault="004375B5" w:rsidP="004375B5">
            <w:pPr>
              <w:pStyle w:val="ae"/>
            </w:pPr>
            <w:r>
              <w:t>Использование динамического решателя для быстрого решения нелинейных статических задач.</w:t>
            </w:r>
          </w:p>
        </w:tc>
      </w:tr>
      <w:tr w:rsidR="004375B5" w14:paraId="34CC2CA9" w14:textId="77777777" w:rsidTr="00046A0E">
        <w:trPr>
          <w:trHeight w:val="454"/>
        </w:trPr>
        <w:tc>
          <w:tcPr>
            <w:tcW w:w="1105" w:type="pct"/>
            <w:vMerge/>
          </w:tcPr>
          <w:p w14:paraId="788EE11B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1C5EBFB9" w14:textId="1316A72A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79EDD9DF" w14:textId="4A3005B4" w:rsidR="004375B5" w:rsidRDefault="004375B5" w:rsidP="004375B5">
            <w:pPr>
              <w:pStyle w:val="ae"/>
            </w:pPr>
            <w:r w:rsidRPr="004375B5">
              <w:t>Построение расчетной схемы и определение редуцированной мембранной жесткости дисков перекрытий из сборных железобетонных плит</w:t>
            </w:r>
            <w:r>
              <w:t>.</w:t>
            </w:r>
          </w:p>
        </w:tc>
      </w:tr>
      <w:tr w:rsidR="004375B5" w14:paraId="7E171CEB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26C92F31" w14:textId="641D057F" w:rsidR="004375B5" w:rsidRDefault="004375B5" w:rsidP="004375B5">
            <w:pPr>
              <w:pStyle w:val="ae"/>
            </w:pPr>
            <w:r>
              <w:t>Тема 7. Многоэтажные монолитные здания</w:t>
            </w:r>
          </w:p>
        </w:tc>
        <w:tc>
          <w:tcPr>
            <w:tcW w:w="323" w:type="pct"/>
          </w:tcPr>
          <w:p w14:paraId="0F244265" w14:textId="3A2AE2C9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40EF5FE7" w14:textId="77777777" w:rsidR="004375B5" w:rsidRDefault="004375B5" w:rsidP="004375B5">
            <w:pPr>
              <w:pStyle w:val="ae"/>
            </w:pPr>
            <w:r>
              <w:t>Нормативные ссылки (СП 430.1325800.2018 и др.).</w:t>
            </w:r>
          </w:p>
          <w:p w14:paraId="7D13DD20" w14:textId="7FC45D04" w:rsidR="004375B5" w:rsidRDefault="004375B5" w:rsidP="00ED1114">
            <w:pPr>
              <w:pStyle w:val="ae"/>
            </w:pPr>
            <w:r>
              <w:t>Требования к конструктивным решениям.</w:t>
            </w:r>
            <w:r w:rsidR="00ED1114" w:rsidRPr="00ED1114">
              <w:t xml:space="preserve"> </w:t>
            </w:r>
            <w:r>
              <w:t>Расчет несущей системы с составлением расчетной схемы каркаса здания.</w:t>
            </w:r>
            <w:r w:rsidR="00ED1114" w:rsidRPr="00ED1114">
              <w:t xml:space="preserve"> </w:t>
            </w:r>
            <w:r>
              <w:t>Учет физической и геометрической нелинейности.</w:t>
            </w:r>
            <w:r w:rsidR="00ED1114">
              <w:rPr>
                <w:lang w:val="en-US"/>
              </w:rPr>
              <w:t xml:space="preserve"> </w:t>
            </w:r>
            <w:r>
              <w:t>Проектирование железобетонных конструкций.</w:t>
            </w:r>
          </w:p>
        </w:tc>
      </w:tr>
      <w:tr w:rsidR="004375B5" w14:paraId="7EF973DD" w14:textId="77777777" w:rsidTr="00046A0E">
        <w:trPr>
          <w:trHeight w:val="454"/>
        </w:trPr>
        <w:tc>
          <w:tcPr>
            <w:tcW w:w="1105" w:type="pct"/>
            <w:vMerge/>
          </w:tcPr>
          <w:p w14:paraId="55144649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05D937FD" w14:textId="1A4B06DF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79459F34" w14:textId="7A149913" w:rsidR="004375B5" w:rsidRDefault="004375B5" w:rsidP="004375B5">
            <w:pPr>
              <w:pStyle w:val="ae"/>
            </w:pPr>
            <w:r w:rsidRPr="004375B5">
              <w:t>Расчет реального монолитного здания</w:t>
            </w:r>
            <w:r>
              <w:t xml:space="preserve"> </w:t>
            </w:r>
            <w:r w:rsidRPr="004375B5">
              <w:t>совместно со слушателями.</w:t>
            </w:r>
          </w:p>
        </w:tc>
      </w:tr>
      <w:tr w:rsidR="004375B5" w14:paraId="1D2F4EBD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1437F778" w14:textId="500DF0F9" w:rsidR="004375B5" w:rsidRDefault="004375B5" w:rsidP="004375B5">
            <w:pPr>
              <w:pStyle w:val="ae"/>
            </w:pPr>
            <w:r>
              <w:t xml:space="preserve">Тема 8. Каркасные сборные одноэтажные </w:t>
            </w:r>
            <w:r>
              <w:lastRenderedPageBreak/>
              <w:t>здания производственного назначения</w:t>
            </w:r>
          </w:p>
        </w:tc>
        <w:tc>
          <w:tcPr>
            <w:tcW w:w="323" w:type="pct"/>
          </w:tcPr>
          <w:p w14:paraId="421D6367" w14:textId="68A09DD4" w:rsidR="004375B5" w:rsidRDefault="004375B5" w:rsidP="004375B5">
            <w:pPr>
              <w:pStyle w:val="ae"/>
            </w:pPr>
            <w:r>
              <w:lastRenderedPageBreak/>
              <w:t>ЛЗ</w:t>
            </w:r>
          </w:p>
        </w:tc>
        <w:tc>
          <w:tcPr>
            <w:tcW w:w="3572" w:type="pct"/>
          </w:tcPr>
          <w:p w14:paraId="7C7B31B8" w14:textId="6038AFF5" w:rsidR="004375B5" w:rsidRDefault="004375B5" w:rsidP="00ED1114">
            <w:pPr>
              <w:pStyle w:val="ae"/>
            </w:pPr>
            <w:r>
              <w:t>Нормативные ссылки (СП 355.1325800.2017 и др.).</w:t>
            </w:r>
            <w:r w:rsidR="00ED1114" w:rsidRPr="00ED1114">
              <w:t xml:space="preserve"> </w:t>
            </w:r>
            <w:r>
              <w:t>Требования к конструктивным решениям.</w:t>
            </w:r>
            <w:r w:rsidR="00ED1114" w:rsidRPr="00ED1114">
              <w:t xml:space="preserve"> </w:t>
            </w:r>
            <w:r>
              <w:t>Расчет несущей системы с оставлением расчетной схемы каркаса здания.</w:t>
            </w:r>
            <w:r w:rsidR="00ED1114" w:rsidRPr="00ED1114">
              <w:t xml:space="preserve"> </w:t>
            </w:r>
            <w:r>
              <w:t xml:space="preserve">Учет физической, </w:t>
            </w:r>
            <w:r>
              <w:lastRenderedPageBreak/>
              <w:t>геометрической и конструктивной нелинейности.</w:t>
            </w:r>
            <w:r w:rsidR="00ED1114" w:rsidRPr="00ED1114">
              <w:t xml:space="preserve"> </w:t>
            </w:r>
            <w:r>
              <w:t>Проектирование железобетонных конструкций одноэтажных зданий.</w:t>
            </w:r>
          </w:p>
        </w:tc>
      </w:tr>
      <w:tr w:rsidR="004375B5" w14:paraId="721C7D31" w14:textId="77777777" w:rsidTr="00046A0E">
        <w:trPr>
          <w:trHeight w:val="454"/>
        </w:trPr>
        <w:tc>
          <w:tcPr>
            <w:tcW w:w="1105" w:type="pct"/>
            <w:vMerge/>
          </w:tcPr>
          <w:p w14:paraId="400938BB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3CD23680" w14:textId="74D3C0CE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67819ACC" w14:textId="61A00980" w:rsidR="004375B5" w:rsidRDefault="004375B5" w:rsidP="004375B5">
            <w:pPr>
              <w:pStyle w:val="ae"/>
            </w:pPr>
            <w:r w:rsidRPr="004375B5">
              <w:t>Расчет реального одноэтажного каркасного здания совместно со слушателями.</w:t>
            </w:r>
          </w:p>
        </w:tc>
      </w:tr>
      <w:tr w:rsidR="004375B5" w14:paraId="2CA250BA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1D5A458E" w14:textId="7957C325" w:rsidR="004375B5" w:rsidRDefault="004375B5" w:rsidP="004375B5">
            <w:pPr>
              <w:pStyle w:val="ae"/>
            </w:pPr>
            <w:r>
              <w:t>Тема 9. Каркасные сборные многоэтажные здания</w:t>
            </w:r>
          </w:p>
        </w:tc>
        <w:tc>
          <w:tcPr>
            <w:tcW w:w="323" w:type="pct"/>
          </w:tcPr>
          <w:p w14:paraId="2B2B1CFF" w14:textId="32DC2B34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30043642" w14:textId="42FB5A19" w:rsidR="004375B5" w:rsidRDefault="004375B5" w:rsidP="00ED1114">
            <w:pPr>
              <w:pStyle w:val="ae"/>
            </w:pPr>
            <w:r>
              <w:t>Нормативные ссылки (СП 356.1325800.2017 и др.).</w:t>
            </w:r>
            <w:r w:rsidR="00ED1114" w:rsidRPr="00ED1114">
              <w:t xml:space="preserve"> </w:t>
            </w:r>
            <w:r>
              <w:t>Требования к конструктивным решениям.</w:t>
            </w:r>
            <w:r w:rsidR="00ED1114" w:rsidRPr="00ED1114">
              <w:t xml:space="preserve"> </w:t>
            </w:r>
            <w:r>
              <w:t>Расчет несущей системы с составлением расчетной схемы каркаса здания.</w:t>
            </w:r>
            <w:r w:rsidR="00ED1114" w:rsidRPr="00ED1114">
              <w:t xml:space="preserve"> </w:t>
            </w:r>
            <w:r>
              <w:t>Учет физической, геометрической и конструктивной нелинейности.</w:t>
            </w:r>
            <w:r w:rsidR="00ED1114">
              <w:rPr>
                <w:lang w:val="en-US"/>
              </w:rPr>
              <w:t xml:space="preserve"> </w:t>
            </w:r>
            <w:r>
              <w:t>Проектирование железобетонных конструкций.</w:t>
            </w:r>
          </w:p>
        </w:tc>
      </w:tr>
      <w:tr w:rsidR="004375B5" w14:paraId="37797E3D" w14:textId="77777777" w:rsidTr="00046A0E">
        <w:trPr>
          <w:trHeight w:val="454"/>
        </w:trPr>
        <w:tc>
          <w:tcPr>
            <w:tcW w:w="1105" w:type="pct"/>
            <w:vMerge/>
          </w:tcPr>
          <w:p w14:paraId="4C251F5C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4730D75A" w14:textId="43724A40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37C263C0" w14:textId="02DE3205" w:rsidR="004375B5" w:rsidRDefault="004375B5" w:rsidP="004375B5">
            <w:pPr>
              <w:pStyle w:val="ae"/>
            </w:pPr>
            <w:r w:rsidRPr="004375B5">
              <w:t>Расчет реального одноэтажного каркасного здания совместно со слушателями.</w:t>
            </w:r>
          </w:p>
        </w:tc>
      </w:tr>
      <w:tr w:rsidR="004375B5" w14:paraId="2E967433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5AB60B18" w14:textId="4BCB95B8" w:rsidR="004375B5" w:rsidRDefault="004375B5" w:rsidP="004375B5">
            <w:pPr>
              <w:pStyle w:val="ae"/>
            </w:pPr>
            <w:r>
              <w:t>Тема 10. Каркасные сборно-монолитные здания</w:t>
            </w:r>
          </w:p>
        </w:tc>
        <w:tc>
          <w:tcPr>
            <w:tcW w:w="323" w:type="pct"/>
          </w:tcPr>
          <w:p w14:paraId="14D47395" w14:textId="057ED4EA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3562E921" w14:textId="045922CB" w:rsidR="004375B5" w:rsidRDefault="004375B5" w:rsidP="00ED1114">
            <w:pPr>
              <w:pStyle w:val="ae"/>
            </w:pPr>
            <w:r>
              <w:t>Нормативные ссылки (СП 337.1325800.2017 и др.).</w:t>
            </w:r>
            <w:r w:rsidR="00ED1114" w:rsidRPr="00ED1114">
              <w:t xml:space="preserve"> </w:t>
            </w:r>
            <w:r>
              <w:t>Требования к конструктивным решениям.</w:t>
            </w:r>
            <w:r w:rsidR="00ED1114" w:rsidRPr="00ED1114">
              <w:t xml:space="preserve"> </w:t>
            </w:r>
            <w:r>
              <w:t>Расчет несущей системы с составлением расчетной схемы каркаса здания.</w:t>
            </w:r>
            <w:r w:rsidR="00ED1114" w:rsidRPr="00ED1114">
              <w:t xml:space="preserve"> </w:t>
            </w:r>
            <w:r>
              <w:t>Учет физической, геометрической и конструктивной нелинейности.</w:t>
            </w:r>
            <w:r w:rsidR="00ED1114">
              <w:rPr>
                <w:lang w:val="en-US"/>
              </w:rPr>
              <w:t xml:space="preserve"> </w:t>
            </w:r>
            <w:r>
              <w:t>Проектирование железобетонных конструкций.</w:t>
            </w:r>
          </w:p>
        </w:tc>
      </w:tr>
      <w:tr w:rsidR="004375B5" w14:paraId="3D4C6D4B" w14:textId="77777777" w:rsidTr="00046A0E">
        <w:trPr>
          <w:trHeight w:val="454"/>
        </w:trPr>
        <w:tc>
          <w:tcPr>
            <w:tcW w:w="1105" w:type="pct"/>
            <w:vMerge/>
          </w:tcPr>
          <w:p w14:paraId="5249E2F4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77948D8B" w14:textId="6DBADAC3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190704B6" w14:textId="04E2340A" w:rsidR="004375B5" w:rsidRPr="00ED1114" w:rsidRDefault="004375B5" w:rsidP="004375B5">
            <w:pPr>
              <w:pStyle w:val="ae"/>
            </w:pPr>
            <w:r w:rsidRPr="004375B5">
              <w:t>Расчет реального многоэтажного каркасного сборно-монолитного здания совместно со слушателями</w:t>
            </w:r>
            <w:r w:rsidR="00ED1114" w:rsidRPr="00ED1114">
              <w:t>.</w:t>
            </w:r>
          </w:p>
        </w:tc>
      </w:tr>
      <w:tr w:rsidR="004375B5" w14:paraId="378FDC10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2FCC4468" w14:textId="48209BBA" w:rsidR="004375B5" w:rsidRDefault="004375B5" w:rsidP="004375B5">
            <w:pPr>
              <w:pStyle w:val="ae"/>
            </w:pPr>
            <w:r>
              <w:t>Тема 11. Крупнопанельные здания</w:t>
            </w:r>
          </w:p>
        </w:tc>
        <w:tc>
          <w:tcPr>
            <w:tcW w:w="323" w:type="pct"/>
          </w:tcPr>
          <w:p w14:paraId="4A6928DD" w14:textId="00F5377F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3F519362" w14:textId="07AC6421" w:rsidR="004375B5" w:rsidRDefault="004375B5" w:rsidP="00ED1114">
            <w:pPr>
              <w:pStyle w:val="ae"/>
            </w:pPr>
            <w:r>
              <w:t>Нормативные ссылки (СП 335.1325800.2017 и др.).</w:t>
            </w:r>
            <w:r w:rsidR="00ED1114" w:rsidRPr="00ED1114">
              <w:t xml:space="preserve"> </w:t>
            </w:r>
            <w:r>
              <w:t>Требования к конструктивным решениям.</w:t>
            </w:r>
            <w:r w:rsidR="00ED1114" w:rsidRPr="00ED1114">
              <w:t xml:space="preserve"> </w:t>
            </w:r>
            <w:r>
              <w:t>Расчет несущей системы с составлением расчетной схемы каркаса здания.</w:t>
            </w:r>
            <w:r w:rsidR="00ED1114" w:rsidRPr="00ED1114">
              <w:t xml:space="preserve"> </w:t>
            </w:r>
            <w:r>
              <w:t>Учет физической, геометрической и конструктивной нелинейности.</w:t>
            </w:r>
            <w:r w:rsidR="00ED1114">
              <w:rPr>
                <w:lang w:val="en-US"/>
              </w:rPr>
              <w:t xml:space="preserve"> </w:t>
            </w:r>
            <w:r>
              <w:t>Проектирование железобетонных конструкций.</w:t>
            </w:r>
          </w:p>
        </w:tc>
      </w:tr>
      <w:tr w:rsidR="004375B5" w14:paraId="017405CB" w14:textId="77777777" w:rsidTr="00046A0E">
        <w:trPr>
          <w:trHeight w:val="454"/>
        </w:trPr>
        <w:tc>
          <w:tcPr>
            <w:tcW w:w="1105" w:type="pct"/>
            <w:vMerge/>
          </w:tcPr>
          <w:p w14:paraId="07DEEFFC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0EA94DFF" w14:textId="5A5EA7ED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1021F300" w14:textId="2AD1E59B" w:rsidR="004375B5" w:rsidRDefault="004375B5" w:rsidP="004375B5">
            <w:pPr>
              <w:pStyle w:val="ae"/>
            </w:pPr>
            <w:r w:rsidRPr="004375B5">
              <w:t>Расчет реального крупнопанельного здания совместно со слушателями.</w:t>
            </w:r>
          </w:p>
        </w:tc>
      </w:tr>
      <w:tr w:rsidR="004375B5" w14:paraId="33577311" w14:textId="77777777" w:rsidTr="00046A0E">
        <w:trPr>
          <w:trHeight w:val="454"/>
        </w:trPr>
        <w:tc>
          <w:tcPr>
            <w:tcW w:w="1105" w:type="pct"/>
            <w:vMerge w:val="restart"/>
          </w:tcPr>
          <w:p w14:paraId="28DA4056" w14:textId="44E5F49C" w:rsidR="004375B5" w:rsidRDefault="004375B5" w:rsidP="004375B5">
            <w:pPr>
              <w:pStyle w:val="ae"/>
            </w:pPr>
            <w:r>
              <w:t>Тема 12. Свайные, плитные и свайно-плитные основания</w:t>
            </w:r>
          </w:p>
        </w:tc>
        <w:tc>
          <w:tcPr>
            <w:tcW w:w="323" w:type="pct"/>
          </w:tcPr>
          <w:p w14:paraId="57E2FEA7" w14:textId="46AD93C4" w:rsidR="004375B5" w:rsidRDefault="004375B5" w:rsidP="004375B5">
            <w:pPr>
              <w:pStyle w:val="ae"/>
            </w:pPr>
            <w:r>
              <w:t>ЛЗ</w:t>
            </w:r>
          </w:p>
        </w:tc>
        <w:tc>
          <w:tcPr>
            <w:tcW w:w="3572" w:type="pct"/>
          </w:tcPr>
          <w:p w14:paraId="4AC1F3EF" w14:textId="77777777" w:rsidR="004375B5" w:rsidRDefault="004375B5" w:rsidP="004375B5">
            <w:pPr>
              <w:pStyle w:val="ae"/>
            </w:pPr>
            <w:r>
              <w:t>Нормативные ссылки (СП 22 13330.2016, СП 24.13330.2011 и др.).</w:t>
            </w:r>
          </w:p>
          <w:p w14:paraId="3A503D96" w14:textId="093AF2CE" w:rsidR="004375B5" w:rsidRDefault="004375B5" w:rsidP="00ED1114">
            <w:pPr>
              <w:pStyle w:val="ae"/>
            </w:pPr>
            <w:r>
              <w:t>Требования к конструктивным решениям.</w:t>
            </w:r>
            <w:r w:rsidR="00ED1114" w:rsidRPr="00ED1114">
              <w:t xml:space="preserve"> </w:t>
            </w:r>
            <w:r>
              <w:t>Расчет несущей системы с составлением расчетной схемы.</w:t>
            </w:r>
            <w:r w:rsidR="00ED1114" w:rsidRPr="00ED1114">
              <w:t xml:space="preserve"> </w:t>
            </w:r>
            <w:r>
              <w:t>Учет параметра жесткости системы здание-фундамент.</w:t>
            </w:r>
            <w:r w:rsidR="00ED1114">
              <w:rPr>
                <w:lang w:val="en-US"/>
              </w:rPr>
              <w:t xml:space="preserve"> </w:t>
            </w:r>
            <w:r>
              <w:t>Проектирование железобетонных конструкций.</w:t>
            </w:r>
          </w:p>
        </w:tc>
      </w:tr>
      <w:tr w:rsidR="004375B5" w14:paraId="19C71F83" w14:textId="77777777" w:rsidTr="00046A0E">
        <w:trPr>
          <w:trHeight w:val="454"/>
        </w:trPr>
        <w:tc>
          <w:tcPr>
            <w:tcW w:w="1105" w:type="pct"/>
            <w:vMerge/>
          </w:tcPr>
          <w:p w14:paraId="355B123C" w14:textId="77777777" w:rsidR="004375B5" w:rsidRDefault="004375B5" w:rsidP="004375B5">
            <w:pPr>
              <w:pStyle w:val="ae"/>
            </w:pPr>
          </w:p>
        </w:tc>
        <w:tc>
          <w:tcPr>
            <w:tcW w:w="323" w:type="pct"/>
          </w:tcPr>
          <w:p w14:paraId="01D7579A" w14:textId="0C0A933C" w:rsidR="004375B5" w:rsidRDefault="004375B5" w:rsidP="004375B5">
            <w:pPr>
              <w:pStyle w:val="ae"/>
            </w:pPr>
            <w:r>
              <w:t>ПЗ</w:t>
            </w:r>
          </w:p>
        </w:tc>
        <w:tc>
          <w:tcPr>
            <w:tcW w:w="3572" w:type="pct"/>
          </w:tcPr>
          <w:p w14:paraId="3D484D38" w14:textId="5A77B1D0" w:rsidR="004375B5" w:rsidRDefault="004375B5" w:rsidP="004375B5">
            <w:pPr>
              <w:pStyle w:val="ae"/>
            </w:pPr>
            <w:r w:rsidRPr="004375B5">
              <w:t>Расчет различных оснований железобетонных зданий совместно со слушателями.</w:t>
            </w:r>
          </w:p>
        </w:tc>
      </w:tr>
      <w:tr w:rsidR="00046A0E" w14:paraId="2B719A84" w14:textId="77777777" w:rsidTr="00046A0E">
        <w:trPr>
          <w:trHeight w:val="454"/>
        </w:trPr>
        <w:tc>
          <w:tcPr>
            <w:tcW w:w="5000" w:type="pct"/>
            <w:gridSpan w:val="3"/>
          </w:tcPr>
          <w:p w14:paraId="7F3B9289" w14:textId="3CC0C1F8" w:rsidR="00046A0E" w:rsidRDefault="00046A0E" w:rsidP="004375B5">
            <w:pPr>
              <w:pStyle w:val="ae"/>
            </w:pPr>
            <w:r w:rsidRPr="008F54D4">
              <w:rPr>
                <w:rStyle w:val="afe"/>
              </w:rPr>
              <w:t>Итоговая аттестация, зачет по совокупности результатов ранее выполненных практических работ</w:t>
            </w:r>
          </w:p>
        </w:tc>
      </w:tr>
    </w:tbl>
    <w:p w14:paraId="3A11D9AC" w14:textId="2DC31036" w:rsidR="008F54D4" w:rsidRDefault="006B6457" w:rsidP="006B6457">
      <w:pPr>
        <w:pStyle w:val="1"/>
      </w:pPr>
      <w:r w:rsidRPr="006B6457">
        <w:t>Контроль и оценивание результатов</w:t>
      </w:r>
      <w:r>
        <w:t xml:space="preserve"> освоения программы</w:t>
      </w:r>
    </w:p>
    <w:p w14:paraId="5A09A894" w14:textId="2C92BD44" w:rsidR="006B6457" w:rsidRDefault="006B6457" w:rsidP="006B6457">
      <w:r w:rsidRPr="006B6457">
        <w:t>Образовательн</w:t>
      </w:r>
      <w:r>
        <w:t>ая</w:t>
      </w:r>
      <w:r w:rsidRPr="006B6457">
        <w:t xml:space="preserve"> </w:t>
      </w:r>
      <w:r>
        <w:t>организация</w:t>
      </w:r>
      <w:r w:rsidRPr="006B6457">
        <w:t>, реализующ</w:t>
      </w:r>
      <w:r>
        <w:t>ая</w:t>
      </w:r>
      <w:r w:rsidRPr="006B6457">
        <w:t xml:space="preserve"> подготовку по программе повышения квалификации, обеспечивает организацию и проведение текущего и итогового контроля демонстрируемых обучающимися знаний, умений и практического опыт</w:t>
      </w:r>
      <w:r w:rsidR="0042353D">
        <w:t>а</w:t>
      </w:r>
      <w:r w:rsidRPr="006B6457">
        <w:t>.</w:t>
      </w:r>
    </w:p>
    <w:p w14:paraId="23714464" w14:textId="76EE1377" w:rsidR="006B6457" w:rsidRDefault="006B6457" w:rsidP="006B6457">
      <w:r w:rsidRPr="006B6457">
        <w:t>Текущий контроль проводится преподавателем в процессе обучения.</w:t>
      </w:r>
    </w:p>
    <w:p w14:paraId="409B7BB3" w14:textId="431E3F7A" w:rsidR="006B6457" w:rsidRDefault="006B6457" w:rsidP="006B6457">
      <w:r w:rsidRPr="006B6457">
        <w:lastRenderedPageBreak/>
        <w:t xml:space="preserve">Итоговый контроль результатов освоения программы осуществляется </w:t>
      </w:r>
      <w:r>
        <w:t xml:space="preserve">по двухбалльной шкале (зачет / незачет) </w:t>
      </w:r>
      <w:r w:rsidRPr="006B6457">
        <w:t xml:space="preserve">по совокупности результатов ранее выполненных практических </w:t>
      </w:r>
      <w:r>
        <w:t>заданий, описанных в п. 2.2.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044"/>
        <w:gridCol w:w="931"/>
        <w:gridCol w:w="1564"/>
        <w:gridCol w:w="3719"/>
        <w:gridCol w:w="2653"/>
      </w:tblGrid>
      <w:tr w:rsidR="00B90257" w14:paraId="449F5C8B" w14:textId="77777777" w:rsidTr="00B90257">
        <w:trPr>
          <w:trHeight w:val="454"/>
        </w:trPr>
        <w:tc>
          <w:tcPr>
            <w:tcW w:w="1044" w:type="dxa"/>
            <w:vAlign w:val="center"/>
          </w:tcPr>
          <w:p w14:paraId="01E00FB1" w14:textId="03AD7CBD" w:rsidR="009A58D9" w:rsidRDefault="009A58D9" w:rsidP="009A58D9">
            <w:pPr>
              <w:pStyle w:val="ae"/>
              <w:jc w:val="center"/>
            </w:pPr>
            <w:r>
              <w:t>Модули</w:t>
            </w:r>
          </w:p>
        </w:tc>
        <w:tc>
          <w:tcPr>
            <w:tcW w:w="931" w:type="dxa"/>
            <w:vAlign w:val="center"/>
          </w:tcPr>
          <w:p w14:paraId="1B6EC9D8" w14:textId="2E505FB7" w:rsidR="009A58D9" w:rsidRDefault="009A58D9" w:rsidP="009A58D9">
            <w:pPr>
              <w:pStyle w:val="ae"/>
              <w:jc w:val="center"/>
            </w:pPr>
            <w:r>
              <w:t>Темы</w:t>
            </w:r>
          </w:p>
        </w:tc>
        <w:tc>
          <w:tcPr>
            <w:tcW w:w="1564" w:type="dxa"/>
            <w:vAlign w:val="center"/>
          </w:tcPr>
          <w:p w14:paraId="044233CC" w14:textId="30888B3D" w:rsidR="009A58D9" w:rsidRDefault="009A58D9" w:rsidP="009A58D9">
            <w:pPr>
              <w:pStyle w:val="ae"/>
              <w:jc w:val="center"/>
            </w:pPr>
            <w:r>
              <w:t>Результаты (освоенные ПК)</w:t>
            </w:r>
          </w:p>
        </w:tc>
        <w:tc>
          <w:tcPr>
            <w:tcW w:w="3719" w:type="dxa"/>
            <w:vAlign w:val="center"/>
          </w:tcPr>
          <w:p w14:paraId="7AC9C1CB" w14:textId="19A2F393" w:rsidR="009A58D9" w:rsidRDefault="009A58D9" w:rsidP="009A58D9">
            <w:pPr>
              <w:pStyle w:val="ae"/>
              <w:jc w:val="center"/>
            </w:pPr>
            <w:r>
              <w:t>Основные показатели результатов подготовки</w:t>
            </w:r>
          </w:p>
        </w:tc>
        <w:tc>
          <w:tcPr>
            <w:tcW w:w="2653" w:type="dxa"/>
            <w:vAlign w:val="center"/>
          </w:tcPr>
          <w:p w14:paraId="291C7ACA" w14:textId="00C39B4F" w:rsidR="009A58D9" w:rsidRDefault="009A58D9" w:rsidP="009A58D9">
            <w:pPr>
              <w:pStyle w:val="ae"/>
              <w:jc w:val="center"/>
            </w:pPr>
            <w:r>
              <w:t>Формы и методы контроля</w:t>
            </w:r>
          </w:p>
        </w:tc>
      </w:tr>
      <w:tr w:rsidR="00B90257" w14:paraId="5B9B8098" w14:textId="77777777" w:rsidTr="00B90257">
        <w:trPr>
          <w:trHeight w:val="454"/>
        </w:trPr>
        <w:tc>
          <w:tcPr>
            <w:tcW w:w="1044" w:type="dxa"/>
          </w:tcPr>
          <w:p w14:paraId="5E91AEF8" w14:textId="0035AA10" w:rsidR="009A58D9" w:rsidRDefault="009A58D9" w:rsidP="00742C0A">
            <w:pPr>
              <w:pStyle w:val="ae"/>
            </w:pPr>
            <w:r>
              <w:t>1</w:t>
            </w:r>
          </w:p>
        </w:tc>
        <w:tc>
          <w:tcPr>
            <w:tcW w:w="931" w:type="dxa"/>
          </w:tcPr>
          <w:p w14:paraId="30AE0D13" w14:textId="0CE3A810" w:rsidR="009A58D9" w:rsidRDefault="009A58D9" w:rsidP="00742C0A">
            <w:pPr>
              <w:pStyle w:val="ae"/>
            </w:pPr>
            <w:r>
              <w:t>1</w:t>
            </w:r>
          </w:p>
        </w:tc>
        <w:tc>
          <w:tcPr>
            <w:tcW w:w="1564" w:type="dxa"/>
          </w:tcPr>
          <w:p w14:paraId="20385DCF" w14:textId="5758E3ED" w:rsidR="009A58D9" w:rsidRPr="00587138" w:rsidRDefault="009A58D9" w:rsidP="00742C0A">
            <w:pPr>
              <w:pStyle w:val="ae"/>
            </w:pPr>
            <w:r>
              <w:t>ПК-1, ПК-</w:t>
            </w:r>
            <w:r w:rsidR="00587138">
              <w:rPr>
                <w:lang w:val="en-US"/>
              </w:rPr>
              <w:t xml:space="preserve">2, </w:t>
            </w:r>
            <w:r w:rsidR="00B90257">
              <w:br/>
            </w:r>
            <w:r w:rsidR="00587138">
              <w:t>ПК-3</w:t>
            </w:r>
          </w:p>
        </w:tc>
        <w:tc>
          <w:tcPr>
            <w:tcW w:w="3719" w:type="dxa"/>
          </w:tcPr>
          <w:p w14:paraId="2D7381C0" w14:textId="11197B81" w:rsidR="009A58D9" w:rsidRDefault="00B90257" w:rsidP="00742C0A">
            <w:pPr>
              <w:pStyle w:val="ae"/>
            </w:pPr>
            <w:r>
              <w:t>Выполнение рекомендаций к практическим занятиям</w:t>
            </w:r>
          </w:p>
        </w:tc>
        <w:tc>
          <w:tcPr>
            <w:tcW w:w="2653" w:type="dxa"/>
          </w:tcPr>
          <w:p w14:paraId="43457B64" w14:textId="2BCE6E62" w:rsidR="009A58D9" w:rsidRPr="007965B0" w:rsidRDefault="00B90257" w:rsidP="00742C0A">
            <w:pPr>
              <w:pStyle w:val="ae"/>
            </w:pPr>
            <w:r>
              <w:t xml:space="preserve">Текущий контроль в форме защиты практических </w:t>
            </w:r>
            <w:r w:rsidR="007965B0">
              <w:t>работ</w:t>
            </w:r>
          </w:p>
        </w:tc>
      </w:tr>
      <w:tr w:rsidR="00B90257" w14:paraId="1000C065" w14:textId="77777777" w:rsidTr="00B90257">
        <w:trPr>
          <w:trHeight w:val="454"/>
        </w:trPr>
        <w:tc>
          <w:tcPr>
            <w:tcW w:w="1044" w:type="dxa"/>
          </w:tcPr>
          <w:p w14:paraId="08ECD841" w14:textId="272F7B31" w:rsidR="009A58D9" w:rsidRDefault="009A58D9" w:rsidP="00742C0A">
            <w:pPr>
              <w:pStyle w:val="ae"/>
            </w:pPr>
            <w:r>
              <w:t>2</w:t>
            </w:r>
          </w:p>
        </w:tc>
        <w:tc>
          <w:tcPr>
            <w:tcW w:w="931" w:type="dxa"/>
          </w:tcPr>
          <w:p w14:paraId="77A13C2E" w14:textId="5F74F450" w:rsidR="009A58D9" w:rsidRDefault="009A58D9" w:rsidP="00742C0A">
            <w:pPr>
              <w:pStyle w:val="ae"/>
            </w:pPr>
            <w:r>
              <w:t>2 – 5</w:t>
            </w:r>
          </w:p>
        </w:tc>
        <w:tc>
          <w:tcPr>
            <w:tcW w:w="1564" w:type="dxa"/>
          </w:tcPr>
          <w:p w14:paraId="7F8E9F4D" w14:textId="1FF6F7FD" w:rsidR="009A58D9" w:rsidRDefault="00B90257" w:rsidP="00742C0A">
            <w:pPr>
              <w:pStyle w:val="ae"/>
            </w:pPr>
            <w:r>
              <w:t>ПК-1, ПК-</w:t>
            </w:r>
            <w:r>
              <w:rPr>
                <w:lang w:val="en-US"/>
              </w:rPr>
              <w:t xml:space="preserve">2, </w:t>
            </w:r>
            <w:r>
              <w:br/>
              <w:t>ПК-3, ПК-4</w:t>
            </w:r>
          </w:p>
        </w:tc>
        <w:tc>
          <w:tcPr>
            <w:tcW w:w="3719" w:type="dxa"/>
          </w:tcPr>
          <w:p w14:paraId="1D825113" w14:textId="7156B803" w:rsidR="009A58D9" w:rsidRDefault="00B90257" w:rsidP="00742C0A">
            <w:pPr>
              <w:pStyle w:val="ae"/>
            </w:pPr>
            <w:r>
              <w:t>Выполнение рекомендаций к практическим занятиям, создание требуемых расчетных моделей</w:t>
            </w:r>
          </w:p>
        </w:tc>
        <w:tc>
          <w:tcPr>
            <w:tcW w:w="2653" w:type="dxa"/>
          </w:tcPr>
          <w:p w14:paraId="2B6D025F" w14:textId="50E174F7" w:rsidR="009A58D9" w:rsidRDefault="00B90257" w:rsidP="00742C0A">
            <w:pPr>
              <w:pStyle w:val="ae"/>
            </w:pPr>
            <w:r>
              <w:t xml:space="preserve">Текущий контроль в форме защиты практических </w:t>
            </w:r>
            <w:r w:rsidR="007965B0">
              <w:t>работ</w:t>
            </w:r>
          </w:p>
        </w:tc>
      </w:tr>
      <w:tr w:rsidR="00B90257" w14:paraId="01382534" w14:textId="77777777" w:rsidTr="00B90257">
        <w:trPr>
          <w:trHeight w:val="454"/>
        </w:trPr>
        <w:tc>
          <w:tcPr>
            <w:tcW w:w="1044" w:type="dxa"/>
          </w:tcPr>
          <w:p w14:paraId="4DD7F89A" w14:textId="4E0DF7DA" w:rsidR="009A58D9" w:rsidRDefault="009A58D9" w:rsidP="00742C0A">
            <w:pPr>
              <w:pStyle w:val="ae"/>
            </w:pPr>
            <w:r>
              <w:t>3</w:t>
            </w:r>
          </w:p>
        </w:tc>
        <w:tc>
          <w:tcPr>
            <w:tcW w:w="931" w:type="dxa"/>
          </w:tcPr>
          <w:p w14:paraId="07E199EB" w14:textId="35ACD2CE" w:rsidR="009A58D9" w:rsidRDefault="009A58D9" w:rsidP="00742C0A">
            <w:pPr>
              <w:pStyle w:val="ae"/>
            </w:pPr>
            <w:r>
              <w:t>6 – 12</w:t>
            </w:r>
          </w:p>
        </w:tc>
        <w:tc>
          <w:tcPr>
            <w:tcW w:w="1564" w:type="dxa"/>
          </w:tcPr>
          <w:p w14:paraId="74DA7AD3" w14:textId="4454BA1F" w:rsidR="009A58D9" w:rsidRDefault="00B90257" w:rsidP="00742C0A">
            <w:pPr>
              <w:pStyle w:val="ae"/>
            </w:pPr>
            <w:r>
              <w:t>ПК-1, ПК-</w:t>
            </w:r>
            <w:r>
              <w:rPr>
                <w:lang w:val="en-US"/>
              </w:rPr>
              <w:t xml:space="preserve">2, </w:t>
            </w:r>
            <w:r>
              <w:br/>
              <w:t>ПК-3, ПК-5</w:t>
            </w:r>
          </w:p>
        </w:tc>
        <w:tc>
          <w:tcPr>
            <w:tcW w:w="3719" w:type="dxa"/>
          </w:tcPr>
          <w:p w14:paraId="7CA6E22A" w14:textId="4C7C3318" w:rsidR="009A58D9" w:rsidRDefault="00B90257" w:rsidP="00742C0A">
            <w:pPr>
              <w:pStyle w:val="ae"/>
            </w:pPr>
            <w:r>
              <w:t>Выполнение рекомендаций к практическим занятиям, создание требуемых расчетных моделей</w:t>
            </w:r>
          </w:p>
        </w:tc>
        <w:tc>
          <w:tcPr>
            <w:tcW w:w="2653" w:type="dxa"/>
          </w:tcPr>
          <w:p w14:paraId="293F6CA8" w14:textId="19A7CDCA" w:rsidR="009A58D9" w:rsidRDefault="00B90257" w:rsidP="00742C0A">
            <w:pPr>
              <w:pStyle w:val="ae"/>
            </w:pPr>
            <w:r>
              <w:t xml:space="preserve">Текущий контроль в форме защиты практических </w:t>
            </w:r>
            <w:r w:rsidR="007965B0">
              <w:t>работ</w:t>
            </w:r>
          </w:p>
        </w:tc>
      </w:tr>
      <w:tr w:rsidR="00B90257" w14:paraId="4C084BA5" w14:textId="77777777" w:rsidTr="00B90257">
        <w:trPr>
          <w:trHeight w:val="454"/>
        </w:trPr>
        <w:tc>
          <w:tcPr>
            <w:tcW w:w="7258" w:type="dxa"/>
            <w:gridSpan w:val="4"/>
          </w:tcPr>
          <w:p w14:paraId="4845BD20" w14:textId="7B8F8598" w:rsidR="00B90257" w:rsidRDefault="00B90257" w:rsidP="00742C0A">
            <w:pPr>
              <w:pStyle w:val="ae"/>
            </w:pPr>
            <w:r>
              <w:t>Итоговая аттестация</w:t>
            </w:r>
          </w:p>
        </w:tc>
        <w:tc>
          <w:tcPr>
            <w:tcW w:w="2653" w:type="dxa"/>
          </w:tcPr>
          <w:p w14:paraId="367545EC" w14:textId="2DE3E269" w:rsidR="00B90257" w:rsidRDefault="00B90257" w:rsidP="00742C0A">
            <w:pPr>
              <w:pStyle w:val="ae"/>
            </w:pPr>
            <w:r>
              <w:t>З</w:t>
            </w:r>
            <w:r w:rsidRPr="00B90257">
              <w:t xml:space="preserve">ачет по совокупности результатов ранее выполненных практических </w:t>
            </w:r>
            <w:r>
              <w:t>работ</w:t>
            </w:r>
          </w:p>
        </w:tc>
      </w:tr>
    </w:tbl>
    <w:p w14:paraId="786F473E" w14:textId="26426215" w:rsidR="006B6457" w:rsidRDefault="00E804A7" w:rsidP="006B6457">
      <w:pPr>
        <w:pStyle w:val="1"/>
        <w:ind w:left="993" w:hanging="284"/>
      </w:pPr>
      <w:r>
        <w:t>Организационно-педагогические у</w:t>
      </w:r>
      <w:r w:rsidR="006B6457" w:rsidRPr="006B6457">
        <w:t>словия реализации</w:t>
      </w:r>
      <w:r w:rsidR="006B6457">
        <w:t xml:space="preserve"> </w:t>
      </w:r>
      <w:r w:rsidR="006B6457" w:rsidRPr="006B6457">
        <w:t>программы</w:t>
      </w:r>
    </w:p>
    <w:p w14:paraId="6B247D7B" w14:textId="79940631" w:rsidR="006B6457" w:rsidRDefault="006B6457" w:rsidP="006B6457">
      <w:pPr>
        <w:pStyle w:val="2"/>
      </w:pPr>
      <w:r w:rsidRPr="006B6457">
        <w:t>Материально-технические условия реализации программы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941"/>
        <w:gridCol w:w="2970"/>
      </w:tblGrid>
      <w:tr w:rsidR="007641F4" w14:paraId="362D5F85" w14:textId="77777777" w:rsidTr="005A7BAD">
        <w:trPr>
          <w:trHeight w:val="454"/>
        </w:trPr>
        <w:tc>
          <w:tcPr>
            <w:tcW w:w="6941" w:type="dxa"/>
            <w:vAlign w:val="center"/>
          </w:tcPr>
          <w:p w14:paraId="5809B7E0" w14:textId="39C955F6" w:rsidR="007641F4" w:rsidRDefault="007641F4" w:rsidP="007641F4">
            <w:pPr>
              <w:pStyle w:val="ae"/>
              <w:jc w:val="center"/>
            </w:pPr>
            <w:r>
              <w:t>Наименования условия</w:t>
            </w:r>
          </w:p>
        </w:tc>
        <w:tc>
          <w:tcPr>
            <w:tcW w:w="2970" w:type="dxa"/>
            <w:vAlign w:val="center"/>
          </w:tcPr>
          <w:p w14:paraId="07DFF7AD" w14:textId="31F489E9" w:rsidR="007641F4" w:rsidRDefault="007641F4" w:rsidP="007641F4">
            <w:pPr>
              <w:pStyle w:val="ae"/>
              <w:jc w:val="center"/>
            </w:pPr>
            <w:r>
              <w:t>Оборудование</w:t>
            </w:r>
            <w:r w:rsidR="005A7BAD">
              <w:t>, условие, программное обеспечение</w:t>
            </w:r>
          </w:p>
        </w:tc>
      </w:tr>
      <w:tr w:rsidR="009E6B9E" w14:paraId="51C3367F" w14:textId="77777777" w:rsidTr="005A7BAD">
        <w:trPr>
          <w:trHeight w:val="454"/>
        </w:trPr>
        <w:tc>
          <w:tcPr>
            <w:tcW w:w="6941" w:type="dxa"/>
          </w:tcPr>
          <w:p w14:paraId="1DEE80C4" w14:textId="6D5C4E2E" w:rsidR="009E6B9E" w:rsidRPr="009E6B9E" w:rsidRDefault="009E6B9E" w:rsidP="00352BBA">
            <w:pPr>
              <w:pStyle w:val="ae"/>
            </w:pPr>
            <w:r>
              <w:t>Н</w:t>
            </w:r>
            <w:r w:rsidRPr="009E6B9E">
              <w:t>аличие официального сайта в сети «Интернет»</w:t>
            </w:r>
          </w:p>
        </w:tc>
        <w:tc>
          <w:tcPr>
            <w:tcW w:w="2970" w:type="dxa"/>
          </w:tcPr>
          <w:p w14:paraId="61CEB359" w14:textId="4A99EBC6" w:rsidR="009E6B9E" w:rsidRPr="00352BBA" w:rsidRDefault="009E6B9E" w:rsidP="007641F4">
            <w:pPr>
              <w:pStyle w:val="ae"/>
            </w:pPr>
            <w:r w:rsidRPr="009E6B9E">
              <w:t>https://eduscadsoft.ru</w:t>
            </w:r>
          </w:p>
        </w:tc>
      </w:tr>
      <w:tr w:rsidR="00352BBA" w14:paraId="493415EB" w14:textId="77777777" w:rsidTr="005A7BAD">
        <w:trPr>
          <w:trHeight w:val="454"/>
        </w:trPr>
        <w:tc>
          <w:tcPr>
            <w:tcW w:w="6941" w:type="dxa"/>
          </w:tcPr>
          <w:p w14:paraId="6B0F07E1" w14:textId="6D8E2D3F" w:rsidR="00352BBA" w:rsidRPr="009E6B9E" w:rsidRDefault="009E6B9E" w:rsidP="00352BBA">
            <w:pPr>
              <w:pStyle w:val="ae"/>
            </w:pPr>
            <w:r w:rsidRPr="009E6B9E">
              <w:t>Наличие системы электронного обучения</w:t>
            </w:r>
            <w:r>
              <w:t>, в том числе</w:t>
            </w:r>
            <w:r w:rsidRPr="009E6B9E">
              <w:t>:</w:t>
            </w:r>
          </w:p>
        </w:tc>
        <w:tc>
          <w:tcPr>
            <w:tcW w:w="2970" w:type="dxa"/>
          </w:tcPr>
          <w:p w14:paraId="3AAE3BAC" w14:textId="32BE7B8C" w:rsidR="00352BBA" w:rsidRDefault="00352BBA" w:rsidP="007641F4">
            <w:pPr>
              <w:pStyle w:val="ae"/>
            </w:pPr>
            <w:r w:rsidRPr="00352BBA">
              <w:t>https://scad.uchebny.center</w:t>
            </w:r>
          </w:p>
        </w:tc>
      </w:tr>
      <w:tr w:rsidR="00352BBA" w14:paraId="227A5FA0" w14:textId="77777777" w:rsidTr="005A7BAD">
        <w:trPr>
          <w:trHeight w:val="454"/>
        </w:trPr>
        <w:tc>
          <w:tcPr>
            <w:tcW w:w="6941" w:type="dxa"/>
          </w:tcPr>
          <w:p w14:paraId="72C69DAD" w14:textId="247ABF94" w:rsidR="00352BBA" w:rsidRDefault="009E6B9E" w:rsidP="009E6B9E">
            <w:pPr>
              <w:pStyle w:val="ae"/>
              <w:ind w:left="306"/>
            </w:pPr>
            <w:r>
              <w:t>Наличие цифровой (электронной) библиотеки, обеспечивающей доступ к профессиональным базам данных, информационным справочным и поисковым системам, а также иным информационным ресурсам</w:t>
            </w:r>
          </w:p>
        </w:tc>
        <w:tc>
          <w:tcPr>
            <w:tcW w:w="2970" w:type="dxa"/>
          </w:tcPr>
          <w:p w14:paraId="489BF7B3" w14:textId="7FB689D9" w:rsidR="00352BBA" w:rsidRPr="00352BBA" w:rsidRDefault="009E6B9E" w:rsidP="007641F4">
            <w:pPr>
              <w:pStyle w:val="ae"/>
            </w:pPr>
            <w:r>
              <w:t>Да</w:t>
            </w:r>
          </w:p>
        </w:tc>
      </w:tr>
      <w:tr w:rsidR="009E6B9E" w14:paraId="741999A8" w14:textId="77777777" w:rsidTr="005A7BAD">
        <w:trPr>
          <w:trHeight w:val="454"/>
        </w:trPr>
        <w:tc>
          <w:tcPr>
            <w:tcW w:w="6941" w:type="dxa"/>
          </w:tcPr>
          <w:p w14:paraId="1D7EDDC5" w14:textId="58E58B0A" w:rsidR="009E6B9E" w:rsidRPr="009E6B9E" w:rsidRDefault="009E6B9E" w:rsidP="009E6B9E">
            <w:pPr>
              <w:pStyle w:val="ae"/>
              <w:ind w:left="306"/>
              <w:rPr>
                <w:lang w:val="en-US"/>
              </w:rPr>
            </w:pPr>
            <w:r w:rsidRPr="009E6B9E">
              <w:t>Наличие электронной системы учета контингента обучающихся</w:t>
            </w:r>
          </w:p>
        </w:tc>
        <w:tc>
          <w:tcPr>
            <w:tcW w:w="2970" w:type="dxa"/>
          </w:tcPr>
          <w:p w14:paraId="270E8BE5" w14:textId="52BB0CB9" w:rsidR="009E6B9E" w:rsidRDefault="009E6B9E" w:rsidP="007641F4">
            <w:pPr>
              <w:pStyle w:val="ae"/>
            </w:pPr>
            <w:r>
              <w:t>Да</w:t>
            </w:r>
          </w:p>
        </w:tc>
      </w:tr>
      <w:tr w:rsidR="009E6B9E" w14:paraId="660C2BC6" w14:textId="77777777" w:rsidTr="005A7BAD">
        <w:trPr>
          <w:trHeight w:val="454"/>
        </w:trPr>
        <w:tc>
          <w:tcPr>
            <w:tcW w:w="6941" w:type="dxa"/>
          </w:tcPr>
          <w:p w14:paraId="4456829D" w14:textId="77777777" w:rsidR="009E6B9E" w:rsidRDefault="009E6B9E" w:rsidP="009E6B9E">
            <w:pPr>
              <w:pStyle w:val="ae"/>
              <w:ind w:left="306"/>
            </w:pPr>
            <w:r>
              <w:t>Наличие специализированной дистанционной оболочки</w:t>
            </w:r>
          </w:p>
          <w:p w14:paraId="4C32958C" w14:textId="23996AFB" w:rsidR="009E6B9E" w:rsidRDefault="009E6B9E" w:rsidP="009E6B9E">
            <w:pPr>
              <w:pStyle w:val="ae"/>
              <w:ind w:left="306"/>
            </w:pPr>
            <w:r>
              <w:t>(образовательной платформы), обеспечивающей идентификацию</w:t>
            </w:r>
            <w:r w:rsidRPr="009E6B9E">
              <w:t xml:space="preserve"> </w:t>
            </w:r>
            <w:r>
              <w:t>личности обучающегося, контроль прохождения этапов обучения,</w:t>
            </w:r>
            <w:r w:rsidRPr="009E6B9E">
              <w:t xml:space="preserve"> </w:t>
            </w:r>
            <w:r>
              <w:t>оценку промежуточных и итоговых достижений, учет и хранение</w:t>
            </w:r>
            <w:r w:rsidRPr="009E6B9E">
              <w:t xml:space="preserve"> </w:t>
            </w:r>
            <w:r>
              <w:t>результатов образовательного процесса - в соответствии с</w:t>
            </w:r>
            <w:r w:rsidRPr="009E6B9E">
              <w:t xml:space="preserve"> </w:t>
            </w:r>
            <w:r>
              <w:t>требованиями действующего законодательства в области защиты</w:t>
            </w:r>
          </w:p>
          <w:p w14:paraId="7AAECBA5" w14:textId="00A67744" w:rsidR="009E6B9E" w:rsidRPr="009E6B9E" w:rsidRDefault="009E6B9E" w:rsidP="009E6B9E">
            <w:pPr>
              <w:pStyle w:val="ae"/>
              <w:ind w:left="306"/>
              <w:rPr>
                <w:lang w:val="en-US"/>
              </w:rPr>
            </w:pPr>
            <w:r>
              <w:lastRenderedPageBreak/>
              <w:t xml:space="preserve">персональных </w:t>
            </w:r>
            <w:r>
              <w:t>д</w:t>
            </w:r>
            <w:r>
              <w:t>анных</w:t>
            </w:r>
          </w:p>
        </w:tc>
        <w:tc>
          <w:tcPr>
            <w:tcW w:w="2970" w:type="dxa"/>
          </w:tcPr>
          <w:p w14:paraId="1EC77CD1" w14:textId="2246CA1F" w:rsidR="009E6B9E" w:rsidRDefault="009E6B9E" w:rsidP="007641F4">
            <w:pPr>
              <w:pStyle w:val="ae"/>
            </w:pPr>
            <w:r>
              <w:lastRenderedPageBreak/>
              <w:t>Да</w:t>
            </w:r>
          </w:p>
        </w:tc>
      </w:tr>
      <w:tr w:rsidR="009E6B9E" w14:paraId="23530EA1" w14:textId="77777777" w:rsidTr="005A7BAD">
        <w:trPr>
          <w:trHeight w:val="454"/>
        </w:trPr>
        <w:tc>
          <w:tcPr>
            <w:tcW w:w="6941" w:type="dxa"/>
          </w:tcPr>
          <w:p w14:paraId="07035B99" w14:textId="06628C13" w:rsidR="009E6B9E" w:rsidRDefault="009E6B9E" w:rsidP="009E6B9E">
            <w:pPr>
              <w:pStyle w:val="ae"/>
              <w:ind w:left="306"/>
            </w:pPr>
            <w:r>
              <w:t>Наличие доступных для работников инструментов для создания,</w:t>
            </w:r>
            <w:r w:rsidRPr="009E6B9E">
              <w:t xml:space="preserve"> </w:t>
            </w:r>
            <w:r>
              <w:t>сохранения, доставки и использования электронных образовательных</w:t>
            </w:r>
            <w:r w:rsidRPr="009E6B9E">
              <w:t xml:space="preserve"> </w:t>
            </w:r>
            <w:r>
              <w:t>ресурсов</w:t>
            </w:r>
          </w:p>
        </w:tc>
        <w:tc>
          <w:tcPr>
            <w:tcW w:w="2970" w:type="dxa"/>
          </w:tcPr>
          <w:p w14:paraId="26DDBAC6" w14:textId="2828FDF4" w:rsidR="009E6B9E" w:rsidRPr="009E6B9E" w:rsidRDefault="009E6B9E" w:rsidP="007641F4">
            <w:pPr>
              <w:pStyle w:val="ae"/>
            </w:pPr>
            <w:r>
              <w:t>Да</w:t>
            </w:r>
          </w:p>
        </w:tc>
      </w:tr>
      <w:tr w:rsidR="003B752F" w14:paraId="45862A48" w14:textId="77777777" w:rsidTr="005A7BAD">
        <w:trPr>
          <w:trHeight w:val="454"/>
        </w:trPr>
        <w:tc>
          <w:tcPr>
            <w:tcW w:w="6941" w:type="dxa"/>
          </w:tcPr>
          <w:p w14:paraId="57E5DF0E" w14:textId="3D1CA1C8" w:rsidR="003B752F" w:rsidRDefault="007641F4" w:rsidP="007641F4">
            <w:pPr>
              <w:pStyle w:val="ae"/>
            </w:pPr>
            <w:r>
              <w:t>Наличие и количество аттестованных рабочих мест, где осуществляется обработка персональных данных</w:t>
            </w:r>
          </w:p>
        </w:tc>
        <w:tc>
          <w:tcPr>
            <w:tcW w:w="2970" w:type="dxa"/>
          </w:tcPr>
          <w:p w14:paraId="28AB0FB4" w14:textId="38DF4358" w:rsidR="003B752F" w:rsidRDefault="00352BBA" w:rsidP="007641F4">
            <w:pPr>
              <w:pStyle w:val="ae"/>
            </w:pPr>
            <w:r>
              <w:t>1</w:t>
            </w:r>
            <w:r w:rsidR="007641F4">
              <w:t xml:space="preserve"> рабоч</w:t>
            </w:r>
            <w:r>
              <w:t>ее</w:t>
            </w:r>
            <w:r w:rsidR="007641F4">
              <w:t xml:space="preserve"> мест</w:t>
            </w:r>
            <w:r>
              <w:t>о</w:t>
            </w:r>
          </w:p>
        </w:tc>
      </w:tr>
      <w:tr w:rsidR="007641F4" w14:paraId="409542EF" w14:textId="77777777" w:rsidTr="005A7BAD">
        <w:trPr>
          <w:trHeight w:val="454"/>
        </w:trPr>
        <w:tc>
          <w:tcPr>
            <w:tcW w:w="6941" w:type="dxa"/>
          </w:tcPr>
          <w:p w14:paraId="63B850EE" w14:textId="232101DC" w:rsidR="007641F4" w:rsidRDefault="00352BBA" w:rsidP="007641F4">
            <w:pPr>
              <w:pStyle w:val="ae"/>
            </w:pPr>
            <w:r w:rsidRPr="00352BBA">
              <w:t>Наличие высокоскоростной корпоративной вычислительной сети, обеспечивающей доступ к электронной информационно-образовательной среде</w:t>
            </w:r>
          </w:p>
        </w:tc>
        <w:tc>
          <w:tcPr>
            <w:tcW w:w="2970" w:type="dxa"/>
          </w:tcPr>
          <w:p w14:paraId="3105A4EF" w14:textId="6EB31B9F" w:rsidR="007641F4" w:rsidRDefault="00352BBA" w:rsidP="007641F4">
            <w:pPr>
              <w:pStyle w:val="ae"/>
            </w:pPr>
            <w:r>
              <w:t xml:space="preserve">Канал связи </w:t>
            </w:r>
            <w:r w:rsidR="009E6B9E">
              <w:t>«</w:t>
            </w:r>
            <w:r>
              <w:t>Интернет</w:t>
            </w:r>
            <w:r w:rsidR="009E6B9E">
              <w:t>»</w:t>
            </w:r>
          </w:p>
        </w:tc>
      </w:tr>
      <w:tr w:rsidR="007641F4" w14:paraId="3B5BC6BB" w14:textId="77777777" w:rsidTr="005A7BAD">
        <w:trPr>
          <w:trHeight w:val="454"/>
        </w:trPr>
        <w:tc>
          <w:tcPr>
            <w:tcW w:w="6941" w:type="dxa"/>
          </w:tcPr>
          <w:p w14:paraId="2AF0145A" w14:textId="3063D56D" w:rsidR="007641F4" w:rsidRDefault="007641F4" w:rsidP="007641F4">
            <w:pPr>
              <w:pStyle w:val="ae"/>
            </w:pPr>
            <w:r>
              <w:t>Наличие серверного оборудования для функционирования электронной информационно-образовательной среды</w:t>
            </w:r>
          </w:p>
        </w:tc>
        <w:tc>
          <w:tcPr>
            <w:tcW w:w="2970" w:type="dxa"/>
          </w:tcPr>
          <w:p w14:paraId="57498AB9" w14:textId="0D7DA2A1" w:rsidR="007641F4" w:rsidRDefault="007641F4" w:rsidP="007641F4">
            <w:pPr>
              <w:pStyle w:val="ae"/>
            </w:pPr>
            <w:r>
              <w:t>Да</w:t>
            </w:r>
          </w:p>
        </w:tc>
      </w:tr>
      <w:tr w:rsidR="007641F4" w:rsidRPr="007A04D1" w14:paraId="7C269AB0" w14:textId="77777777" w:rsidTr="005A7BAD">
        <w:trPr>
          <w:trHeight w:val="454"/>
        </w:trPr>
        <w:tc>
          <w:tcPr>
            <w:tcW w:w="6941" w:type="dxa"/>
          </w:tcPr>
          <w:p w14:paraId="497871D3" w14:textId="3D7B5D93" w:rsidR="007641F4" w:rsidRDefault="007641F4" w:rsidP="007641F4">
            <w:pPr>
              <w:pStyle w:val="ae"/>
            </w:pPr>
            <w:r>
              <w:t>Лицензионное программное обеспечение</w:t>
            </w:r>
          </w:p>
        </w:tc>
        <w:tc>
          <w:tcPr>
            <w:tcW w:w="2970" w:type="dxa"/>
          </w:tcPr>
          <w:p w14:paraId="2CB3789B" w14:textId="78F77075" w:rsidR="007641F4" w:rsidRPr="007641F4" w:rsidRDefault="007641F4" w:rsidP="007641F4">
            <w:pPr>
              <w:pStyle w:val="ae"/>
              <w:rPr>
                <w:lang w:val="en-US"/>
              </w:rPr>
            </w:pPr>
            <w:r>
              <w:t>ОС</w:t>
            </w:r>
            <w:r w:rsidRPr="007641F4">
              <w:rPr>
                <w:lang w:val="en-US"/>
              </w:rPr>
              <w:t xml:space="preserve"> </w:t>
            </w:r>
            <w:r>
              <w:rPr>
                <w:lang w:val="en-US"/>
              </w:rPr>
              <w:t>Windows 11, MS Office, SCAD Office, Chrome, Adobe Reader</w:t>
            </w:r>
          </w:p>
        </w:tc>
      </w:tr>
    </w:tbl>
    <w:p w14:paraId="2005BDC8" w14:textId="71C8CCA5" w:rsidR="006B6457" w:rsidRDefault="006B6457" w:rsidP="006B6457">
      <w:pPr>
        <w:pStyle w:val="2"/>
        <w:rPr>
          <w:lang w:val="en-US"/>
        </w:rPr>
      </w:pPr>
      <w:r w:rsidRPr="006B6457">
        <w:t>Учебно-методическое обеспечение программы</w:t>
      </w:r>
    </w:p>
    <w:p w14:paraId="6655E0C9" w14:textId="4185B5F5" w:rsidR="0035606F" w:rsidRPr="002B69A5" w:rsidRDefault="00F04CA1" w:rsidP="0035606F">
      <w:pPr>
        <w:rPr>
          <w:rStyle w:val="afb"/>
          <w:lang w:val="en-US"/>
        </w:rPr>
      </w:pPr>
      <w:r w:rsidRPr="002B69A5">
        <w:rPr>
          <w:rStyle w:val="afb"/>
        </w:rPr>
        <w:t>Основные н</w:t>
      </w:r>
      <w:r w:rsidR="0035606F" w:rsidRPr="002B69A5">
        <w:rPr>
          <w:rStyle w:val="afb"/>
        </w:rPr>
        <w:t>ормативно-правовые акты:</w:t>
      </w:r>
    </w:p>
    <w:p w14:paraId="20AF61D3" w14:textId="77777777" w:rsidR="0035606F" w:rsidRPr="0035606F" w:rsidRDefault="0035606F" w:rsidP="0035606F">
      <w:pPr>
        <w:pStyle w:val="af5"/>
        <w:numPr>
          <w:ilvl w:val="0"/>
          <w:numId w:val="45"/>
        </w:numPr>
        <w:ind w:left="709" w:hanging="567"/>
      </w:pPr>
      <w:r>
        <w:t>Свод правил СП 63.13330.2018 «Бетонные и железобетонные конструкции. Основные положения» СНиП 52-01-2003</w:t>
      </w:r>
      <w:r w:rsidRPr="0035606F">
        <w:t>;</w:t>
      </w:r>
    </w:p>
    <w:p w14:paraId="4F91E84F" w14:textId="6F3A0A70" w:rsidR="0035606F" w:rsidRPr="0035606F" w:rsidRDefault="0035606F" w:rsidP="0035606F">
      <w:pPr>
        <w:pStyle w:val="af5"/>
        <w:numPr>
          <w:ilvl w:val="0"/>
          <w:numId w:val="45"/>
        </w:numPr>
        <w:ind w:left="709" w:hanging="567"/>
      </w:pPr>
      <w:r w:rsidRPr="0035606F">
        <w:t xml:space="preserve">Свод правил СП 430.1325800.2018 </w:t>
      </w:r>
      <w:r>
        <w:t>«</w:t>
      </w:r>
      <w:r w:rsidRPr="0035606F">
        <w:t>Монолитные конструктивные системы. Правила проектирования</w:t>
      </w:r>
      <w:r>
        <w:t>»</w:t>
      </w:r>
      <w:r w:rsidRPr="0035606F">
        <w:t>;</w:t>
      </w:r>
    </w:p>
    <w:p w14:paraId="355ADAA0" w14:textId="5262B2EB" w:rsidR="0035606F" w:rsidRDefault="0035606F" w:rsidP="0035606F">
      <w:pPr>
        <w:pStyle w:val="af5"/>
        <w:numPr>
          <w:ilvl w:val="0"/>
          <w:numId w:val="45"/>
        </w:numPr>
        <w:ind w:left="709" w:hanging="567"/>
      </w:pPr>
      <w:r>
        <w:t>Свод правил СП 355.1325800.2017 «Конструкции каркасные железобетонные сборные одноэтажных зданий производственного назначения. Правила проектирования»</w:t>
      </w:r>
      <w:r w:rsidRPr="0035606F">
        <w:t>;</w:t>
      </w:r>
    </w:p>
    <w:p w14:paraId="3D1C52CA" w14:textId="476A51FD" w:rsidR="0035606F" w:rsidRDefault="0035606F" w:rsidP="0035606F">
      <w:pPr>
        <w:pStyle w:val="af5"/>
        <w:numPr>
          <w:ilvl w:val="0"/>
          <w:numId w:val="45"/>
        </w:numPr>
        <w:ind w:left="709" w:hanging="567"/>
      </w:pPr>
      <w:r>
        <w:t>Свод правил СП 356.1325800.2017 «Конструкции каркасные железобетонные сборные многоэтажных зданий. Правила проектирования»;</w:t>
      </w:r>
    </w:p>
    <w:p w14:paraId="02A0E70E" w14:textId="7ED2A51A" w:rsidR="0035606F" w:rsidRDefault="0035606F" w:rsidP="0035606F">
      <w:pPr>
        <w:pStyle w:val="af5"/>
        <w:numPr>
          <w:ilvl w:val="0"/>
          <w:numId w:val="45"/>
        </w:numPr>
        <w:ind w:left="709" w:hanging="567"/>
      </w:pPr>
      <w:r>
        <w:t>Свод правил СП 337.1325800.2017 «Конструкции железобетонные сборно-монолитные. Правила проектирования»</w:t>
      </w:r>
      <w:r>
        <w:rPr>
          <w:lang w:val="en-US"/>
        </w:rPr>
        <w:t>;</w:t>
      </w:r>
    </w:p>
    <w:p w14:paraId="71CCA520" w14:textId="513B476B" w:rsidR="0035606F" w:rsidRDefault="0035606F" w:rsidP="0035606F">
      <w:pPr>
        <w:pStyle w:val="af5"/>
        <w:numPr>
          <w:ilvl w:val="0"/>
          <w:numId w:val="45"/>
        </w:numPr>
        <w:ind w:left="709" w:hanging="567"/>
      </w:pPr>
      <w:r>
        <w:t>Свод правил СП 335.1325800.2017 «Крупнопанельные конструктивные системы. Правила проектирования»</w:t>
      </w:r>
      <w:r>
        <w:rPr>
          <w:lang w:val="en-US"/>
        </w:rPr>
        <w:t>;</w:t>
      </w:r>
    </w:p>
    <w:p w14:paraId="52E7C0CD" w14:textId="18957955" w:rsidR="0035606F" w:rsidRDefault="0035606F" w:rsidP="0035606F">
      <w:pPr>
        <w:pStyle w:val="af5"/>
        <w:numPr>
          <w:ilvl w:val="0"/>
          <w:numId w:val="45"/>
        </w:numPr>
        <w:ind w:left="709" w:hanging="567"/>
      </w:pPr>
      <w:r>
        <w:t>Свод правил СП 22.13330.2016 «Основания зданий и сооружений» Актуализированная редакция СНиП 2.02.01-83*</w:t>
      </w:r>
      <w:r w:rsidRPr="0035606F">
        <w:t>;</w:t>
      </w:r>
    </w:p>
    <w:p w14:paraId="78B3E38D" w14:textId="3654F9A1" w:rsidR="0035606F" w:rsidRDefault="0035606F" w:rsidP="0035606F">
      <w:pPr>
        <w:pStyle w:val="af5"/>
        <w:numPr>
          <w:ilvl w:val="0"/>
          <w:numId w:val="45"/>
        </w:numPr>
        <w:ind w:left="709" w:hanging="567"/>
      </w:pPr>
      <w:r>
        <w:t>Свод правил СП 24.13330.2021 «СНиП 2.02.03-85 Свайные фундаменты»</w:t>
      </w:r>
      <w:r w:rsidRPr="0035606F">
        <w:t>.</w:t>
      </w:r>
    </w:p>
    <w:p w14:paraId="51C19FAE" w14:textId="273351CD" w:rsidR="00F04CA1" w:rsidRPr="002B69A5" w:rsidRDefault="00457E30" w:rsidP="00457E30">
      <w:pPr>
        <w:rPr>
          <w:rStyle w:val="afb"/>
        </w:rPr>
      </w:pPr>
      <w:r w:rsidRPr="002B69A5">
        <w:rPr>
          <w:rStyle w:val="afb"/>
        </w:rPr>
        <w:t>Основная литература:</w:t>
      </w:r>
    </w:p>
    <w:p w14:paraId="76862362" w14:textId="64088BAB" w:rsidR="002B69A5" w:rsidRDefault="002B69A5" w:rsidP="002B69A5">
      <w:pPr>
        <w:pStyle w:val="af5"/>
        <w:numPr>
          <w:ilvl w:val="0"/>
          <w:numId w:val="46"/>
        </w:numPr>
        <w:ind w:left="709" w:hanging="567"/>
      </w:pPr>
      <w:r>
        <w:t>Методическое пособие. Расчёт железобетонных конструкций без предварительно напряжённой арматуры / ФАУ «ФЦС». – Москва, 2015.</w:t>
      </w:r>
    </w:p>
    <w:p w14:paraId="1E7C8546" w14:textId="77777777" w:rsidR="0063420B" w:rsidRDefault="0063420B" w:rsidP="0063420B">
      <w:pPr>
        <w:pStyle w:val="af5"/>
        <w:numPr>
          <w:ilvl w:val="0"/>
          <w:numId w:val="46"/>
        </w:numPr>
        <w:ind w:left="709" w:hanging="567"/>
      </w:pPr>
      <w:r>
        <w:lastRenderedPageBreak/>
        <w:t xml:space="preserve">Статически неопределимые железобетонные конструкции. Диаграммные методы автоматизированного </w:t>
      </w:r>
      <w:proofErr w:type="gramStart"/>
      <w:r>
        <w:t>проектирования :</w:t>
      </w:r>
      <w:proofErr w:type="gramEnd"/>
      <w:r>
        <w:t xml:space="preserve"> методическое пособие / ФАУ «ФЦС». – Москва, 2015.</w:t>
      </w:r>
    </w:p>
    <w:p w14:paraId="7C801FE1" w14:textId="77777777" w:rsidR="0063420B" w:rsidRDefault="0063420B" w:rsidP="0063420B">
      <w:pPr>
        <w:pStyle w:val="af5"/>
        <w:numPr>
          <w:ilvl w:val="0"/>
          <w:numId w:val="46"/>
        </w:numPr>
        <w:ind w:left="709" w:hanging="567"/>
      </w:pPr>
      <w:r>
        <w:t xml:space="preserve">Работа конструкций жилых зданий из крупноразмерных элементов / ЦНИИЭП жилища. – </w:t>
      </w:r>
      <w:proofErr w:type="gramStart"/>
      <w:r>
        <w:t>Москва :</w:t>
      </w:r>
      <w:proofErr w:type="gramEnd"/>
      <w:r>
        <w:t xml:space="preserve"> </w:t>
      </w:r>
      <w:proofErr w:type="spellStart"/>
      <w:r>
        <w:t>Стройиздат</w:t>
      </w:r>
      <w:proofErr w:type="spellEnd"/>
      <w:r>
        <w:t>, 1986.</w:t>
      </w:r>
    </w:p>
    <w:p w14:paraId="13086190" w14:textId="77777777" w:rsidR="002B69A5" w:rsidRDefault="002B69A5" w:rsidP="002B69A5">
      <w:pPr>
        <w:pStyle w:val="af5"/>
        <w:numPr>
          <w:ilvl w:val="0"/>
          <w:numId w:val="46"/>
        </w:numPr>
        <w:ind w:left="709" w:hanging="567"/>
      </w:pPr>
      <w:r>
        <w:t xml:space="preserve">Крылов С. М. Перераспределение усилий в статически неопределимых железобетонных конструкциях / С. М. Крылов. – </w:t>
      </w:r>
      <w:proofErr w:type="gramStart"/>
      <w:r>
        <w:t>Москва :</w:t>
      </w:r>
      <w:proofErr w:type="gramEnd"/>
      <w:r>
        <w:t xml:space="preserve"> Издательство литературы по строительству, 1964. – 170 с.</w:t>
      </w:r>
    </w:p>
    <w:p w14:paraId="439387A3" w14:textId="77777777" w:rsidR="002B69A5" w:rsidRDefault="002B69A5" w:rsidP="002B69A5">
      <w:pPr>
        <w:pStyle w:val="af5"/>
        <w:numPr>
          <w:ilvl w:val="0"/>
          <w:numId w:val="46"/>
        </w:numPr>
        <w:ind w:left="709" w:hanging="567"/>
      </w:pPr>
      <w:r>
        <w:t xml:space="preserve">Крылов С. М. К вопросу о расчете железобетонных неразрезных балок с учетом перераспределения усилий / С. М. Крылов, С. Икрамов // Исследования по теории </w:t>
      </w:r>
      <w:proofErr w:type="gramStart"/>
      <w:r>
        <w:t>железобетона :</w:t>
      </w:r>
      <w:proofErr w:type="gramEnd"/>
      <w:r>
        <w:t xml:space="preserve"> Труды НИИЖБ. – Москва, 1960. – </w:t>
      </w:r>
      <w:proofErr w:type="spellStart"/>
      <w:r>
        <w:t>Вып</w:t>
      </w:r>
      <w:proofErr w:type="spellEnd"/>
      <w:r>
        <w:t>. 17.</w:t>
      </w:r>
    </w:p>
    <w:p w14:paraId="0DC74625" w14:textId="77777777" w:rsidR="002B69A5" w:rsidRDefault="002B69A5" w:rsidP="002B69A5">
      <w:pPr>
        <w:pStyle w:val="af5"/>
        <w:numPr>
          <w:ilvl w:val="0"/>
          <w:numId w:val="46"/>
        </w:numPr>
        <w:ind w:left="709" w:hanging="567"/>
      </w:pPr>
      <w:r>
        <w:t xml:space="preserve">Совершенствование расчета статически неопределимых железобетонных конструкций / под ред. А. А. Гвоздева, С. М. Крылова. – </w:t>
      </w:r>
      <w:proofErr w:type="gramStart"/>
      <w:r>
        <w:t>Москва :</w:t>
      </w:r>
      <w:proofErr w:type="gramEnd"/>
      <w:r>
        <w:t xml:space="preserve"> Издательство литературы по строительству, 1968.</w:t>
      </w:r>
    </w:p>
    <w:p w14:paraId="42E98FCC" w14:textId="38C428BF" w:rsidR="002B69A5" w:rsidRPr="000A4C8D" w:rsidRDefault="002B69A5" w:rsidP="002B69A5">
      <w:pPr>
        <w:pStyle w:val="af5"/>
        <w:numPr>
          <w:ilvl w:val="0"/>
          <w:numId w:val="46"/>
        </w:numPr>
        <w:ind w:left="709" w:hanging="567"/>
      </w:pPr>
      <w:r w:rsidRPr="002B69A5">
        <w:t xml:space="preserve">Дорфман А. Э. Проектирование </w:t>
      </w:r>
      <w:proofErr w:type="spellStart"/>
      <w:r w:rsidRPr="002B69A5">
        <w:t>безбалочных</w:t>
      </w:r>
      <w:proofErr w:type="spellEnd"/>
      <w:r w:rsidRPr="002B69A5">
        <w:t xml:space="preserve"> </w:t>
      </w:r>
      <w:proofErr w:type="spellStart"/>
      <w:r w:rsidRPr="002B69A5">
        <w:t>бескапительных</w:t>
      </w:r>
      <w:proofErr w:type="spellEnd"/>
      <w:r w:rsidRPr="002B69A5">
        <w:t xml:space="preserve"> перекрытий / А. Э. Дорфман, Л. Н. </w:t>
      </w:r>
      <w:proofErr w:type="spellStart"/>
      <w:r w:rsidRPr="002B69A5">
        <w:t>Левонтин</w:t>
      </w:r>
      <w:proofErr w:type="spellEnd"/>
      <w:r w:rsidRPr="002B69A5">
        <w:t xml:space="preserve">. – </w:t>
      </w:r>
      <w:proofErr w:type="gramStart"/>
      <w:r w:rsidRPr="002B69A5">
        <w:t>Москва :</w:t>
      </w:r>
      <w:proofErr w:type="gramEnd"/>
      <w:r w:rsidRPr="002B69A5">
        <w:t xml:space="preserve"> </w:t>
      </w:r>
      <w:proofErr w:type="spellStart"/>
      <w:r w:rsidRPr="002B69A5">
        <w:t>Стройиздат</w:t>
      </w:r>
      <w:proofErr w:type="spellEnd"/>
      <w:r w:rsidRPr="002B69A5">
        <w:t>, 1975. – 124 с.</w:t>
      </w:r>
    </w:p>
    <w:sectPr w:rsidR="002B69A5" w:rsidRPr="000A4C8D" w:rsidSect="0081431E">
      <w:headerReference w:type="default" r:id="rId8"/>
      <w:pgSz w:w="11906" w:h="16838"/>
      <w:pgMar w:top="1134" w:right="567" w:bottom="1134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8A52C" w14:textId="77777777" w:rsidR="00BE4201" w:rsidRDefault="00BE4201" w:rsidP="00E23E35">
      <w:pPr>
        <w:spacing w:line="240" w:lineRule="auto"/>
      </w:pPr>
      <w:r>
        <w:separator/>
      </w:r>
    </w:p>
    <w:p w14:paraId="6BF56538" w14:textId="77777777" w:rsidR="00BE4201" w:rsidRDefault="00BE4201"/>
  </w:endnote>
  <w:endnote w:type="continuationSeparator" w:id="0">
    <w:p w14:paraId="66AF2831" w14:textId="77777777" w:rsidR="00BE4201" w:rsidRDefault="00BE4201" w:rsidP="00E23E35">
      <w:pPr>
        <w:spacing w:line="240" w:lineRule="auto"/>
      </w:pPr>
      <w:r>
        <w:continuationSeparator/>
      </w:r>
    </w:p>
    <w:p w14:paraId="68A5C7F3" w14:textId="77777777" w:rsidR="00BE4201" w:rsidRDefault="00BE42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CC5E0" w14:textId="77777777" w:rsidR="00BE4201" w:rsidRDefault="00BE4201" w:rsidP="00E23E35">
      <w:pPr>
        <w:spacing w:line="240" w:lineRule="auto"/>
      </w:pPr>
      <w:r>
        <w:separator/>
      </w:r>
    </w:p>
    <w:p w14:paraId="2C0020DB" w14:textId="77777777" w:rsidR="00BE4201" w:rsidRDefault="00BE4201"/>
  </w:footnote>
  <w:footnote w:type="continuationSeparator" w:id="0">
    <w:p w14:paraId="438F7398" w14:textId="77777777" w:rsidR="00BE4201" w:rsidRDefault="00BE4201" w:rsidP="00E23E35">
      <w:pPr>
        <w:spacing w:line="240" w:lineRule="auto"/>
      </w:pPr>
      <w:r>
        <w:continuationSeparator/>
      </w:r>
    </w:p>
    <w:p w14:paraId="715253D3" w14:textId="77777777" w:rsidR="00BE4201" w:rsidRDefault="00BE42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562E7" w14:textId="317072BB" w:rsidR="001A402D" w:rsidRPr="0081431E" w:rsidRDefault="00000000" w:rsidP="00D7588B">
    <w:pPr>
      <w:ind w:firstLine="0"/>
      <w:jc w:val="center"/>
    </w:pPr>
    <w:sdt>
      <w:sdtPr>
        <w:id w:val="192505668"/>
        <w:docPartObj>
          <w:docPartGallery w:val="Page Numbers (Top of Page)"/>
          <w:docPartUnique/>
        </w:docPartObj>
      </w:sdtPr>
      <w:sdtContent>
        <w:r w:rsidR="001A402D" w:rsidRPr="0081431E">
          <w:fldChar w:fldCharType="begin"/>
        </w:r>
        <w:r w:rsidR="001A402D" w:rsidRPr="0081431E">
          <w:rPr>
            <w:lang w:val="en-US"/>
          </w:rPr>
          <w:instrText xml:space="preserve"> = </w:instrText>
        </w:r>
        <w:r w:rsidR="001A402D" w:rsidRPr="0081431E">
          <w:fldChar w:fldCharType="begin"/>
        </w:r>
        <w:r w:rsidR="001A402D" w:rsidRPr="0081431E">
          <w:instrText xml:space="preserve"> </w:instrText>
        </w:r>
        <w:r w:rsidR="001A402D" w:rsidRPr="0081431E">
          <w:rPr>
            <w:lang w:val="en-US"/>
          </w:rPr>
          <w:instrText>PAGE</w:instrText>
        </w:r>
        <w:r w:rsidR="001A402D" w:rsidRPr="0081431E">
          <w:instrText xml:space="preserve"> </w:instrText>
        </w:r>
        <w:r w:rsidR="001A402D" w:rsidRPr="0081431E">
          <w:fldChar w:fldCharType="separate"/>
        </w:r>
        <w:r w:rsidR="0042353D">
          <w:rPr>
            <w:noProof/>
            <w:lang w:val="en-US"/>
          </w:rPr>
          <w:instrText>8</w:instrText>
        </w:r>
        <w:r w:rsidR="001A402D" w:rsidRPr="0081431E">
          <w:fldChar w:fldCharType="end"/>
        </w:r>
        <w:r w:rsidR="001A402D" w:rsidRPr="0081431E">
          <w:instrText xml:space="preserve"> \* MERGEFORMAT</w:instrText>
        </w:r>
        <w:r w:rsidR="001A402D" w:rsidRPr="0081431E">
          <w:fldChar w:fldCharType="separate"/>
        </w:r>
        <w:r w:rsidR="0042353D">
          <w:rPr>
            <w:noProof/>
            <w:lang w:val="en-US"/>
          </w:rPr>
          <w:t>8</w:t>
        </w:r>
        <w:r w:rsidR="001A402D" w:rsidRPr="0081431E"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AE8"/>
    <w:multiLevelType w:val="hybridMultilevel"/>
    <w:tmpl w:val="1FE607C2"/>
    <w:lvl w:ilvl="0" w:tplc="04190011">
      <w:start w:val="1"/>
      <w:numFmt w:val="decimal"/>
      <w:lvlText w:val="%1)"/>
      <w:lvlJc w:val="left"/>
      <w:pPr>
        <w:ind w:left="6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7" w:hanging="360"/>
      </w:pPr>
    </w:lvl>
    <w:lvl w:ilvl="2" w:tplc="0419001B" w:tentative="1">
      <w:start w:val="1"/>
      <w:numFmt w:val="lowerRoman"/>
      <w:lvlText w:val="%3."/>
      <w:lvlJc w:val="right"/>
      <w:pPr>
        <w:ind w:left="7547" w:hanging="180"/>
      </w:pPr>
    </w:lvl>
    <w:lvl w:ilvl="3" w:tplc="0419000F" w:tentative="1">
      <w:start w:val="1"/>
      <w:numFmt w:val="decimal"/>
      <w:lvlText w:val="%4."/>
      <w:lvlJc w:val="left"/>
      <w:pPr>
        <w:ind w:left="8267" w:hanging="360"/>
      </w:pPr>
    </w:lvl>
    <w:lvl w:ilvl="4" w:tplc="04190019" w:tentative="1">
      <w:start w:val="1"/>
      <w:numFmt w:val="lowerLetter"/>
      <w:lvlText w:val="%5."/>
      <w:lvlJc w:val="left"/>
      <w:pPr>
        <w:ind w:left="8987" w:hanging="360"/>
      </w:pPr>
    </w:lvl>
    <w:lvl w:ilvl="5" w:tplc="0419001B" w:tentative="1">
      <w:start w:val="1"/>
      <w:numFmt w:val="lowerRoman"/>
      <w:lvlText w:val="%6."/>
      <w:lvlJc w:val="right"/>
      <w:pPr>
        <w:ind w:left="9707" w:hanging="180"/>
      </w:pPr>
    </w:lvl>
    <w:lvl w:ilvl="6" w:tplc="0419000F" w:tentative="1">
      <w:start w:val="1"/>
      <w:numFmt w:val="decimal"/>
      <w:lvlText w:val="%7."/>
      <w:lvlJc w:val="left"/>
      <w:pPr>
        <w:ind w:left="10427" w:hanging="360"/>
      </w:pPr>
    </w:lvl>
    <w:lvl w:ilvl="7" w:tplc="04190019" w:tentative="1">
      <w:start w:val="1"/>
      <w:numFmt w:val="lowerLetter"/>
      <w:lvlText w:val="%8."/>
      <w:lvlJc w:val="left"/>
      <w:pPr>
        <w:ind w:left="11147" w:hanging="360"/>
      </w:pPr>
    </w:lvl>
    <w:lvl w:ilvl="8" w:tplc="0419001B" w:tentative="1">
      <w:start w:val="1"/>
      <w:numFmt w:val="lowerRoman"/>
      <w:lvlText w:val="%9."/>
      <w:lvlJc w:val="right"/>
      <w:pPr>
        <w:ind w:left="11867" w:hanging="180"/>
      </w:pPr>
    </w:lvl>
  </w:abstractNum>
  <w:abstractNum w:abstractNumId="1" w15:restartNumberingAfterBreak="0">
    <w:nsid w:val="03691030"/>
    <w:multiLevelType w:val="hybridMultilevel"/>
    <w:tmpl w:val="6582C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D52E84"/>
    <w:multiLevelType w:val="multilevel"/>
    <w:tmpl w:val="11EA92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F51D37"/>
    <w:multiLevelType w:val="multilevel"/>
    <w:tmpl w:val="98404AA6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4" w15:restartNumberingAfterBreak="0">
    <w:nsid w:val="1022157C"/>
    <w:multiLevelType w:val="hybridMultilevel"/>
    <w:tmpl w:val="5EB0FB2C"/>
    <w:lvl w:ilvl="0" w:tplc="8C9CA208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2A6CB8"/>
    <w:multiLevelType w:val="hybridMultilevel"/>
    <w:tmpl w:val="4DC628EE"/>
    <w:lvl w:ilvl="0" w:tplc="F65004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AFB4300"/>
    <w:multiLevelType w:val="hybridMultilevel"/>
    <w:tmpl w:val="512206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180CCD"/>
    <w:multiLevelType w:val="multilevel"/>
    <w:tmpl w:val="0D3AD732"/>
    <w:lvl w:ilvl="0">
      <w:start w:val="1"/>
      <w:numFmt w:val="decimal"/>
      <w:suff w:val="space"/>
      <w:lvlText w:val="ГЛАВА %1"/>
      <w:lvlJc w:val="left"/>
      <w:pPr>
        <w:ind w:left="432" w:hanging="432"/>
      </w:pPr>
      <w:rPr>
        <w:rFonts w:hint="default"/>
        <w:spacing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1D9518F2"/>
    <w:multiLevelType w:val="hybridMultilevel"/>
    <w:tmpl w:val="A97A503C"/>
    <w:lvl w:ilvl="0" w:tplc="DDDCFB7E">
      <w:start w:val="1"/>
      <w:numFmt w:val="decimal"/>
      <w:pStyle w:val="a0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8A76D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B80270"/>
    <w:multiLevelType w:val="multilevel"/>
    <w:tmpl w:val="34E48226"/>
    <w:lvl w:ilvl="0">
      <w:start w:val="1"/>
      <w:numFmt w:val="decimal"/>
      <w:pStyle w:val="1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E5C41DE"/>
    <w:multiLevelType w:val="multilevel"/>
    <w:tmpl w:val="440C0B1C"/>
    <w:lvl w:ilvl="0">
      <w:start w:val="1"/>
      <w:numFmt w:val="decimal"/>
      <w:lvlText w:val="Глава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7F61FA6"/>
    <w:multiLevelType w:val="hybridMultilevel"/>
    <w:tmpl w:val="9FAADCD6"/>
    <w:lvl w:ilvl="0" w:tplc="F65004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34F72"/>
    <w:multiLevelType w:val="multilevel"/>
    <w:tmpl w:val="F9A033C2"/>
    <w:lvl w:ilvl="0">
      <w:start w:val="1"/>
      <w:numFmt w:val="decimal"/>
      <w:lvlText w:val="ГЛАВА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3F7D5FE8"/>
    <w:multiLevelType w:val="hybridMultilevel"/>
    <w:tmpl w:val="38C400E2"/>
    <w:lvl w:ilvl="0" w:tplc="F65004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77452F"/>
    <w:multiLevelType w:val="hybridMultilevel"/>
    <w:tmpl w:val="1842F20A"/>
    <w:lvl w:ilvl="0" w:tplc="283A80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9B2A11"/>
    <w:multiLevelType w:val="hybridMultilevel"/>
    <w:tmpl w:val="2B3E4E2A"/>
    <w:lvl w:ilvl="0" w:tplc="5AEED5A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50526B7"/>
    <w:multiLevelType w:val="hybridMultilevel"/>
    <w:tmpl w:val="04B84E52"/>
    <w:lvl w:ilvl="0" w:tplc="4E3A6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A424C"/>
    <w:multiLevelType w:val="hybridMultilevel"/>
    <w:tmpl w:val="1FE607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44062"/>
    <w:multiLevelType w:val="hybridMultilevel"/>
    <w:tmpl w:val="5A3ACF9C"/>
    <w:lvl w:ilvl="0" w:tplc="4E3A68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7B56D3"/>
    <w:multiLevelType w:val="hybridMultilevel"/>
    <w:tmpl w:val="59824E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E954F07"/>
    <w:multiLevelType w:val="multilevel"/>
    <w:tmpl w:val="872880B8"/>
    <w:lvl w:ilvl="0">
      <w:start w:val="1"/>
      <w:numFmt w:val="russianUpper"/>
      <w:pStyle w:val="a1"/>
      <w:suff w:val="space"/>
      <w:lvlText w:val="Приложение 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6BFC7C9C"/>
    <w:multiLevelType w:val="hybridMultilevel"/>
    <w:tmpl w:val="62745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0A7029B"/>
    <w:multiLevelType w:val="hybridMultilevel"/>
    <w:tmpl w:val="6A76AE7C"/>
    <w:lvl w:ilvl="0" w:tplc="2FAE86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38210D3"/>
    <w:multiLevelType w:val="hybridMultilevel"/>
    <w:tmpl w:val="FB4E8A9E"/>
    <w:lvl w:ilvl="0" w:tplc="8926F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48273B3"/>
    <w:multiLevelType w:val="hybridMultilevel"/>
    <w:tmpl w:val="031A5B7A"/>
    <w:lvl w:ilvl="0" w:tplc="4E3A68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9233699">
    <w:abstractNumId w:val="7"/>
  </w:num>
  <w:num w:numId="2" w16cid:durableId="369377239">
    <w:abstractNumId w:val="21"/>
  </w:num>
  <w:num w:numId="3" w16cid:durableId="247423945">
    <w:abstractNumId w:val="16"/>
  </w:num>
  <w:num w:numId="4" w16cid:durableId="114838892">
    <w:abstractNumId w:val="5"/>
  </w:num>
  <w:num w:numId="5" w16cid:durableId="2144884586">
    <w:abstractNumId w:val="1"/>
  </w:num>
  <w:num w:numId="6" w16cid:durableId="548497573">
    <w:abstractNumId w:val="18"/>
  </w:num>
  <w:num w:numId="7" w16cid:durableId="846140571">
    <w:abstractNumId w:val="0"/>
  </w:num>
  <w:num w:numId="8" w16cid:durableId="2091540364">
    <w:abstractNumId w:val="14"/>
  </w:num>
  <w:num w:numId="9" w16cid:durableId="1452825301">
    <w:abstractNumId w:val="12"/>
  </w:num>
  <w:num w:numId="10" w16cid:durableId="328404838">
    <w:abstractNumId w:val="4"/>
  </w:num>
  <w:num w:numId="11" w16cid:durableId="1863517127">
    <w:abstractNumId w:val="8"/>
  </w:num>
  <w:num w:numId="12" w16cid:durableId="1914385255">
    <w:abstractNumId w:val="8"/>
    <w:lvlOverride w:ilvl="0">
      <w:startOverride w:val="1"/>
    </w:lvlOverride>
  </w:num>
  <w:num w:numId="13" w16cid:durableId="1071661059">
    <w:abstractNumId w:val="8"/>
    <w:lvlOverride w:ilvl="0">
      <w:startOverride w:val="1"/>
    </w:lvlOverride>
  </w:num>
  <w:num w:numId="14" w16cid:durableId="742408623">
    <w:abstractNumId w:val="8"/>
    <w:lvlOverride w:ilvl="0">
      <w:startOverride w:val="1"/>
    </w:lvlOverride>
  </w:num>
  <w:num w:numId="15" w16cid:durableId="711613359">
    <w:abstractNumId w:val="15"/>
  </w:num>
  <w:num w:numId="16" w16cid:durableId="1843861210">
    <w:abstractNumId w:val="9"/>
  </w:num>
  <w:num w:numId="17" w16cid:durableId="1729255444">
    <w:abstractNumId w:val="10"/>
  </w:num>
  <w:num w:numId="18" w16cid:durableId="555245708">
    <w:abstractNumId w:val="11"/>
  </w:num>
  <w:num w:numId="19" w16cid:durableId="493959242">
    <w:abstractNumId w:val="23"/>
  </w:num>
  <w:num w:numId="20" w16cid:durableId="1143162577">
    <w:abstractNumId w:val="8"/>
    <w:lvlOverride w:ilvl="0">
      <w:startOverride w:val="1"/>
    </w:lvlOverride>
  </w:num>
  <w:num w:numId="21" w16cid:durableId="449513817">
    <w:abstractNumId w:val="8"/>
    <w:lvlOverride w:ilvl="0">
      <w:startOverride w:val="1"/>
    </w:lvlOverride>
  </w:num>
  <w:num w:numId="22" w16cid:durableId="1269002572">
    <w:abstractNumId w:val="8"/>
    <w:lvlOverride w:ilvl="0">
      <w:startOverride w:val="1"/>
    </w:lvlOverride>
  </w:num>
  <w:num w:numId="23" w16cid:durableId="1411465931">
    <w:abstractNumId w:val="8"/>
    <w:lvlOverride w:ilvl="0">
      <w:startOverride w:val="1"/>
    </w:lvlOverride>
  </w:num>
  <w:num w:numId="24" w16cid:durableId="507016894">
    <w:abstractNumId w:val="24"/>
  </w:num>
  <w:num w:numId="25" w16cid:durableId="564225186">
    <w:abstractNumId w:val="8"/>
    <w:lvlOverride w:ilvl="0">
      <w:startOverride w:val="1"/>
    </w:lvlOverride>
  </w:num>
  <w:num w:numId="26" w16cid:durableId="1057163213">
    <w:abstractNumId w:val="8"/>
    <w:lvlOverride w:ilvl="0">
      <w:startOverride w:val="1"/>
    </w:lvlOverride>
  </w:num>
  <w:num w:numId="27" w16cid:durableId="791678491">
    <w:abstractNumId w:val="8"/>
    <w:lvlOverride w:ilvl="0">
      <w:startOverride w:val="1"/>
    </w:lvlOverride>
  </w:num>
  <w:num w:numId="28" w16cid:durableId="1344820316">
    <w:abstractNumId w:val="8"/>
    <w:lvlOverride w:ilvl="0">
      <w:startOverride w:val="1"/>
    </w:lvlOverride>
  </w:num>
  <w:num w:numId="29" w16cid:durableId="583300502">
    <w:abstractNumId w:val="8"/>
    <w:lvlOverride w:ilvl="0">
      <w:startOverride w:val="1"/>
    </w:lvlOverride>
  </w:num>
  <w:num w:numId="30" w16cid:durableId="386951179">
    <w:abstractNumId w:val="8"/>
    <w:lvlOverride w:ilvl="0">
      <w:startOverride w:val="1"/>
    </w:lvlOverride>
  </w:num>
  <w:num w:numId="31" w16cid:durableId="1561864697">
    <w:abstractNumId w:val="8"/>
    <w:lvlOverride w:ilvl="0">
      <w:startOverride w:val="1"/>
    </w:lvlOverride>
  </w:num>
  <w:num w:numId="32" w16cid:durableId="627585967">
    <w:abstractNumId w:val="8"/>
    <w:lvlOverride w:ilvl="0">
      <w:startOverride w:val="1"/>
    </w:lvlOverride>
  </w:num>
  <w:num w:numId="33" w16cid:durableId="1945766549">
    <w:abstractNumId w:val="8"/>
    <w:lvlOverride w:ilvl="0">
      <w:startOverride w:val="1"/>
    </w:lvlOverride>
  </w:num>
  <w:num w:numId="34" w16cid:durableId="962543750">
    <w:abstractNumId w:val="8"/>
    <w:lvlOverride w:ilvl="0">
      <w:startOverride w:val="1"/>
    </w:lvlOverride>
  </w:num>
  <w:num w:numId="35" w16cid:durableId="540945845">
    <w:abstractNumId w:val="3"/>
  </w:num>
  <w:num w:numId="36" w16cid:durableId="159271550">
    <w:abstractNumId w:val="8"/>
    <w:lvlOverride w:ilvl="0">
      <w:startOverride w:val="1"/>
    </w:lvlOverride>
  </w:num>
  <w:num w:numId="37" w16cid:durableId="2048676605">
    <w:abstractNumId w:val="8"/>
    <w:lvlOverride w:ilvl="0">
      <w:startOverride w:val="1"/>
    </w:lvlOverride>
  </w:num>
  <w:num w:numId="38" w16cid:durableId="1377507897">
    <w:abstractNumId w:val="22"/>
  </w:num>
  <w:num w:numId="39" w16cid:durableId="1209099565">
    <w:abstractNumId w:val="8"/>
    <w:lvlOverride w:ilvl="0">
      <w:startOverride w:val="1"/>
    </w:lvlOverride>
  </w:num>
  <w:num w:numId="40" w16cid:durableId="1150364255">
    <w:abstractNumId w:val="13"/>
  </w:num>
  <w:num w:numId="41" w16cid:durableId="1725135589">
    <w:abstractNumId w:val="2"/>
  </w:num>
  <w:num w:numId="42" w16cid:durableId="1800997307">
    <w:abstractNumId w:val="25"/>
  </w:num>
  <w:num w:numId="43" w16cid:durableId="1405377176">
    <w:abstractNumId w:val="17"/>
  </w:num>
  <w:num w:numId="44" w16cid:durableId="2112044087">
    <w:abstractNumId w:val="19"/>
  </w:num>
  <w:num w:numId="45" w16cid:durableId="1941523978">
    <w:abstractNumId w:val="6"/>
  </w:num>
  <w:num w:numId="46" w16cid:durableId="1158155356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35"/>
    <w:rsid w:val="0000102E"/>
    <w:rsid w:val="000010CE"/>
    <w:rsid w:val="0000137C"/>
    <w:rsid w:val="00002AA8"/>
    <w:rsid w:val="00003D3E"/>
    <w:rsid w:val="000043F7"/>
    <w:rsid w:val="00004EE0"/>
    <w:rsid w:val="000071A2"/>
    <w:rsid w:val="0000761A"/>
    <w:rsid w:val="00007E7D"/>
    <w:rsid w:val="000104C1"/>
    <w:rsid w:val="00010F5F"/>
    <w:rsid w:val="00012571"/>
    <w:rsid w:val="00012716"/>
    <w:rsid w:val="00012CB6"/>
    <w:rsid w:val="000138B1"/>
    <w:rsid w:val="00013A1A"/>
    <w:rsid w:val="00014028"/>
    <w:rsid w:val="000145CE"/>
    <w:rsid w:val="00014A4F"/>
    <w:rsid w:val="00014AE9"/>
    <w:rsid w:val="00017A98"/>
    <w:rsid w:val="00020666"/>
    <w:rsid w:val="00020692"/>
    <w:rsid w:val="00021E34"/>
    <w:rsid w:val="00022469"/>
    <w:rsid w:val="00022B1A"/>
    <w:rsid w:val="00026C6D"/>
    <w:rsid w:val="00026F06"/>
    <w:rsid w:val="000277FE"/>
    <w:rsid w:val="00027925"/>
    <w:rsid w:val="000300C7"/>
    <w:rsid w:val="000311E5"/>
    <w:rsid w:val="00031787"/>
    <w:rsid w:val="00032ED8"/>
    <w:rsid w:val="00034EAE"/>
    <w:rsid w:val="000350B1"/>
    <w:rsid w:val="0003791A"/>
    <w:rsid w:val="000451CF"/>
    <w:rsid w:val="00045333"/>
    <w:rsid w:val="00045E64"/>
    <w:rsid w:val="00046A0E"/>
    <w:rsid w:val="00047AC8"/>
    <w:rsid w:val="00047FDC"/>
    <w:rsid w:val="00052C47"/>
    <w:rsid w:val="000534FB"/>
    <w:rsid w:val="00054842"/>
    <w:rsid w:val="00054E9F"/>
    <w:rsid w:val="00054EFF"/>
    <w:rsid w:val="00056FEF"/>
    <w:rsid w:val="0005769D"/>
    <w:rsid w:val="00057C5C"/>
    <w:rsid w:val="00057DE5"/>
    <w:rsid w:val="000607F8"/>
    <w:rsid w:val="00061C4D"/>
    <w:rsid w:val="00061FE9"/>
    <w:rsid w:val="000625D0"/>
    <w:rsid w:val="00064B9D"/>
    <w:rsid w:val="000651FF"/>
    <w:rsid w:val="00065971"/>
    <w:rsid w:val="00065B3B"/>
    <w:rsid w:val="00065C5D"/>
    <w:rsid w:val="000679FC"/>
    <w:rsid w:val="000704AF"/>
    <w:rsid w:val="00070BEE"/>
    <w:rsid w:val="000713A8"/>
    <w:rsid w:val="000713F7"/>
    <w:rsid w:val="00071A96"/>
    <w:rsid w:val="00072EFF"/>
    <w:rsid w:val="0007340C"/>
    <w:rsid w:val="000738B3"/>
    <w:rsid w:val="000746FC"/>
    <w:rsid w:val="00074C38"/>
    <w:rsid w:val="00074D09"/>
    <w:rsid w:val="00075B5E"/>
    <w:rsid w:val="00075D69"/>
    <w:rsid w:val="000778DD"/>
    <w:rsid w:val="0008096E"/>
    <w:rsid w:val="0008120F"/>
    <w:rsid w:val="000821C0"/>
    <w:rsid w:val="000837AE"/>
    <w:rsid w:val="00083B35"/>
    <w:rsid w:val="00084679"/>
    <w:rsid w:val="00084EB6"/>
    <w:rsid w:val="0008504D"/>
    <w:rsid w:val="000865E1"/>
    <w:rsid w:val="0008798F"/>
    <w:rsid w:val="0009285A"/>
    <w:rsid w:val="00092C14"/>
    <w:rsid w:val="00093423"/>
    <w:rsid w:val="00094F8E"/>
    <w:rsid w:val="00096AA1"/>
    <w:rsid w:val="00096E7C"/>
    <w:rsid w:val="0009758F"/>
    <w:rsid w:val="000A04F8"/>
    <w:rsid w:val="000A3205"/>
    <w:rsid w:val="000A4C8D"/>
    <w:rsid w:val="000A666B"/>
    <w:rsid w:val="000A667D"/>
    <w:rsid w:val="000A68A1"/>
    <w:rsid w:val="000A6AFA"/>
    <w:rsid w:val="000A78A0"/>
    <w:rsid w:val="000A7989"/>
    <w:rsid w:val="000B1D9F"/>
    <w:rsid w:val="000B32E3"/>
    <w:rsid w:val="000B375C"/>
    <w:rsid w:val="000B4371"/>
    <w:rsid w:val="000B50E8"/>
    <w:rsid w:val="000B529C"/>
    <w:rsid w:val="000C0262"/>
    <w:rsid w:val="000C2DFE"/>
    <w:rsid w:val="000C3961"/>
    <w:rsid w:val="000C409D"/>
    <w:rsid w:val="000C4AB6"/>
    <w:rsid w:val="000C4D20"/>
    <w:rsid w:val="000C59DC"/>
    <w:rsid w:val="000C7C55"/>
    <w:rsid w:val="000D1045"/>
    <w:rsid w:val="000D1A9E"/>
    <w:rsid w:val="000D2875"/>
    <w:rsid w:val="000D4FA1"/>
    <w:rsid w:val="000D5373"/>
    <w:rsid w:val="000D74E7"/>
    <w:rsid w:val="000D7712"/>
    <w:rsid w:val="000D79BD"/>
    <w:rsid w:val="000E0832"/>
    <w:rsid w:val="000E1BB8"/>
    <w:rsid w:val="000E21FF"/>
    <w:rsid w:val="000E2566"/>
    <w:rsid w:val="000E59D5"/>
    <w:rsid w:val="000E7FB9"/>
    <w:rsid w:val="000F20A5"/>
    <w:rsid w:val="000F3CD5"/>
    <w:rsid w:val="000F480F"/>
    <w:rsid w:val="000F53B8"/>
    <w:rsid w:val="000F59A8"/>
    <w:rsid w:val="000F7BA0"/>
    <w:rsid w:val="00100B70"/>
    <w:rsid w:val="00100C0A"/>
    <w:rsid w:val="00102E63"/>
    <w:rsid w:val="00102EFE"/>
    <w:rsid w:val="00104796"/>
    <w:rsid w:val="00107B3A"/>
    <w:rsid w:val="00107B9F"/>
    <w:rsid w:val="0011069C"/>
    <w:rsid w:val="00110D25"/>
    <w:rsid w:val="001110F2"/>
    <w:rsid w:val="0011273D"/>
    <w:rsid w:val="00116BFC"/>
    <w:rsid w:val="0011730A"/>
    <w:rsid w:val="00117C6B"/>
    <w:rsid w:val="00120649"/>
    <w:rsid w:val="00120AD7"/>
    <w:rsid w:val="00120CAA"/>
    <w:rsid w:val="00120E96"/>
    <w:rsid w:val="001218BC"/>
    <w:rsid w:val="00122401"/>
    <w:rsid w:val="00122B29"/>
    <w:rsid w:val="0012363D"/>
    <w:rsid w:val="00123E40"/>
    <w:rsid w:val="00123E53"/>
    <w:rsid w:val="00124D34"/>
    <w:rsid w:val="0012641E"/>
    <w:rsid w:val="001275CD"/>
    <w:rsid w:val="001306F1"/>
    <w:rsid w:val="0013307A"/>
    <w:rsid w:val="0013788D"/>
    <w:rsid w:val="00137CA2"/>
    <w:rsid w:val="00137FB7"/>
    <w:rsid w:val="00140C9B"/>
    <w:rsid w:val="00141490"/>
    <w:rsid w:val="00141F95"/>
    <w:rsid w:val="001427D4"/>
    <w:rsid w:val="00142C0D"/>
    <w:rsid w:val="00142DBB"/>
    <w:rsid w:val="00144D4A"/>
    <w:rsid w:val="00144E08"/>
    <w:rsid w:val="00144F73"/>
    <w:rsid w:val="00145044"/>
    <w:rsid w:val="00146C48"/>
    <w:rsid w:val="00147446"/>
    <w:rsid w:val="00147BA8"/>
    <w:rsid w:val="00154435"/>
    <w:rsid w:val="001546A7"/>
    <w:rsid w:val="00156A9F"/>
    <w:rsid w:val="00160DD1"/>
    <w:rsid w:val="00161463"/>
    <w:rsid w:val="00161F05"/>
    <w:rsid w:val="00162CAE"/>
    <w:rsid w:val="00165745"/>
    <w:rsid w:val="00165C3B"/>
    <w:rsid w:val="00166A06"/>
    <w:rsid w:val="00166B0D"/>
    <w:rsid w:val="00166E94"/>
    <w:rsid w:val="001673B8"/>
    <w:rsid w:val="00167609"/>
    <w:rsid w:val="00167A88"/>
    <w:rsid w:val="00167CB2"/>
    <w:rsid w:val="001710D6"/>
    <w:rsid w:val="0017131B"/>
    <w:rsid w:val="00173172"/>
    <w:rsid w:val="00174745"/>
    <w:rsid w:val="0017489C"/>
    <w:rsid w:val="001752E8"/>
    <w:rsid w:val="001765F8"/>
    <w:rsid w:val="001800AB"/>
    <w:rsid w:val="0018093B"/>
    <w:rsid w:val="00181346"/>
    <w:rsid w:val="00181A70"/>
    <w:rsid w:val="00184F19"/>
    <w:rsid w:val="001853CA"/>
    <w:rsid w:val="001865FE"/>
    <w:rsid w:val="0019070F"/>
    <w:rsid w:val="0019166C"/>
    <w:rsid w:val="00193BEB"/>
    <w:rsid w:val="0019572A"/>
    <w:rsid w:val="00195AFD"/>
    <w:rsid w:val="00196FE3"/>
    <w:rsid w:val="001973CE"/>
    <w:rsid w:val="001A0783"/>
    <w:rsid w:val="001A25ED"/>
    <w:rsid w:val="001A27C0"/>
    <w:rsid w:val="001A402D"/>
    <w:rsid w:val="001A4843"/>
    <w:rsid w:val="001A5525"/>
    <w:rsid w:val="001A5F52"/>
    <w:rsid w:val="001A6EF4"/>
    <w:rsid w:val="001B2899"/>
    <w:rsid w:val="001B4112"/>
    <w:rsid w:val="001B49E0"/>
    <w:rsid w:val="001B5F00"/>
    <w:rsid w:val="001B6EB9"/>
    <w:rsid w:val="001C4B7D"/>
    <w:rsid w:val="001C57C1"/>
    <w:rsid w:val="001C588B"/>
    <w:rsid w:val="001C65D4"/>
    <w:rsid w:val="001C7F45"/>
    <w:rsid w:val="001D05A6"/>
    <w:rsid w:val="001D181E"/>
    <w:rsid w:val="001D239E"/>
    <w:rsid w:val="001D36EC"/>
    <w:rsid w:val="001D4CE0"/>
    <w:rsid w:val="001D4E91"/>
    <w:rsid w:val="001D54FB"/>
    <w:rsid w:val="001D6D78"/>
    <w:rsid w:val="001E00B0"/>
    <w:rsid w:val="001E02AD"/>
    <w:rsid w:val="001E0424"/>
    <w:rsid w:val="001E05FC"/>
    <w:rsid w:val="001E2362"/>
    <w:rsid w:val="001E23DE"/>
    <w:rsid w:val="001E285A"/>
    <w:rsid w:val="001E29DC"/>
    <w:rsid w:val="001E4B41"/>
    <w:rsid w:val="001E4D20"/>
    <w:rsid w:val="001E5660"/>
    <w:rsid w:val="001E5B83"/>
    <w:rsid w:val="001E5D01"/>
    <w:rsid w:val="001E7788"/>
    <w:rsid w:val="001E7B02"/>
    <w:rsid w:val="001E7CAC"/>
    <w:rsid w:val="001F02D9"/>
    <w:rsid w:val="001F11D6"/>
    <w:rsid w:val="001F1D33"/>
    <w:rsid w:val="001F2D2D"/>
    <w:rsid w:val="001F491E"/>
    <w:rsid w:val="001F4A31"/>
    <w:rsid w:val="001F4C8A"/>
    <w:rsid w:val="001F5037"/>
    <w:rsid w:val="001F746E"/>
    <w:rsid w:val="001F7BEB"/>
    <w:rsid w:val="0020154E"/>
    <w:rsid w:val="00202111"/>
    <w:rsid w:val="00202AAD"/>
    <w:rsid w:val="00203CBB"/>
    <w:rsid w:val="00203F45"/>
    <w:rsid w:val="002052D7"/>
    <w:rsid w:val="00205808"/>
    <w:rsid w:val="002101CB"/>
    <w:rsid w:val="00210B3E"/>
    <w:rsid w:val="0021262C"/>
    <w:rsid w:val="002142F8"/>
    <w:rsid w:val="00216E8E"/>
    <w:rsid w:val="00216E94"/>
    <w:rsid w:val="00216F8A"/>
    <w:rsid w:val="002219A7"/>
    <w:rsid w:val="00221DC2"/>
    <w:rsid w:val="002238F9"/>
    <w:rsid w:val="00223976"/>
    <w:rsid w:val="00223CC9"/>
    <w:rsid w:val="00224312"/>
    <w:rsid w:val="00226D26"/>
    <w:rsid w:val="002338C0"/>
    <w:rsid w:val="00233DC6"/>
    <w:rsid w:val="00236499"/>
    <w:rsid w:val="0023747E"/>
    <w:rsid w:val="00240132"/>
    <w:rsid w:val="00240386"/>
    <w:rsid w:val="00240396"/>
    <w:rsid w:val="00242443"/>
    <w:rsid w:val="00242D18"/>
    <w:rsid w:val="00243877"/>
    <w:rsid w:val="002448BD"/>
    <w:rsid w:val="00244B93"/>
    <w:rsid w:val="00244D61"/>
    <w:rsid w:val="00245921"/>
    <w:rsid w:val="00250B45"/>
    <w:rsid w:val="0025139F"/>
    <w:rsid w:val="002522AE"/>
    <w:rsid w:val="00252562"/>
    <w:rsid w:val="0025283D"/>
    <w:rsid w:val="00255434"/>
    <w:rsid w:val="002556F9"/>
    <w:rsid w:val="00256CEA"/>
    <w:rsid w:val="00257B8C"/>
    <w:rsid w:val="00260D77"/>
    <w:rsid w:val="00262FC7"/>
    <w:rsid w:val="0026536A"/>
    <w:rsid w:val="00266AC1"/>
    <w:rsid w:val="00271B61"/>
    <w:rsid w:val="00271CFA"/>
    <w:rsid w:val="0027217E"/>
    <w:rsid w:val="00272B7D"/>
    <w:rsid w:val="0027320D"/>
    <w:rsid w:val="0027520B"/>
    <w:rsid w:val="00275640"/>
    <w:rsid w:val="00275F18"/>
    <w:rsid w:val="002769B0"/>
    <w:rsid w:val="0028050A"/>
    <w:rsid w:val="002808A0"/>
    <w:rsid w:val="0028120E"/>
    <w:rsid w:val="00281445"/>
    <w:rsid w:val="002822F8"/>
    <w:rsid w:val="002828C7"/>
    <w:rsid w:val="0028495C"/>
    <w:rsid w:val="002857E6"/>
    <w:rsid w:val="00286158"/>
    <w:rsid w:val="002870D3"/>
    <w:rsid w:val="0028736A"/>
    <w:rsid w:val="0028796E"/>
    <w:rsid w:val="00287981"/>
    <w:rsid w:val="00287FAD"/>
    <w:rsid w:val="00291497"/>
    <w:rsid w:val="00291550"/>
    <w:rsid w:val="002925AC"/>
    <w:rsid w:val="002925E3"/>
    <w:rsid w:val="0029455D"/>
    <w:rsid w:val="002945CB"/>
    <w:rsid w:val="00295999"/>
    <w:rsid w:val="002967FB"/>
    <w:rsid w:val="00297181"/>
    <w:rsid w:val="002A083A"/>
    <w:rsid w:val="002A0BD4"/>
    <w:rsid w:val="002A2106"/>
    <w:rsid w:val="002A2F18"/>
    <w:rsid w:val="002A45BD"/>
    <w:rsid w:val="002A515D"/>
    <w:rsid w:val="002A7577"/>
    <w:rsid w:val="002A75FD"/>
    <w:rsid w:val="002B1EF5"/>
    <w:rsid w:val="002B325C"/>
    <w:rsid w:val="002B581E"/>
    <w:rsid w:val="002B5C32"/>
    <w:rsid w:val="002B69A5"/>
    <w:rsid w:val="002C20D5"/>
    <w:rsid w:val="002C2EFA"/>
    <w:rsid w:val="002C2FED"/>
    <w:rsid w:val="002C31D6"/>
    <w:rsid w:val="002C34AF"/>
    <w:rsid w:val="002C4868"/>
    <w:rsid w:val="002C51F1"/>
    <w:rsid w:val="002C6CA6"/>
    <w:rsid w:val="002C7EEF"/>
    <w:rsid w:val="002D084E"/>
    <w:rsid w:val="002D2B58"/>
    <w:rsid w:val="002D3F09"/>
    <w:rsid w:val="002D4429"/>
    <w:rsid w:val="002D47E5"/>
    <w:rsid w:val="002D69DC"/>
    <w:rsid w:val="002E10C3"/>
    <w:rsid w:val="002E12BA"/>
    <w:rsid w:val="002E1C4A"/>
    <w:rsid w:val="002E1DC7"/>
    <w:rsid w:val="002E24B0"/>
    <w:rsid w:val="002E289E"/>
    <w:rsid w:val="002E509A"/>
    <w:rsid w:val="002E58FA"/>
    <w:rsid w:val="002E5FF9"/>
    <w:rsid w:val="002E7A50"/>
    <w:rsid w:val="002F0761"/>
    <w:rsid w:val="002F1217"/>
    <w:rsid w:val="002F2053"/>
    <w:rsid w:val="002F232A"/>
    <w:rsid w:val="002F32D7"/>
    <w:rsid w:val="002F39BB"/>
    <w:rsid w:val="002F3C7D"/>
    <w:rsid w:val="002F3C85"/>
    <w:rsid w:val="002F42F7"/>
    <w:rsid w:val="002F6A59"/>
    <w:rsid w:val="002F6DCC"/>
    <w:rsid w:val="002F72BC"/>
    <w:rsid w:val="002F7C42"/>
    <w:rsid w:val="00300AAE"/>
    <w:rsid w:val="0030476D"/>
    <w:rsid w:val="00306B40"/>
    <w:rsid w:val="00310ED9"/>
    <w:rsid w:val="003116AD"/>
    <w:rsid w:val="00311790"/>
    <w:rsid w:val="00311990"/>
    <w:rsid w:val="00312DBE"/>
    <w:rsid w:val="003135F8"/>
    <w:rsid w:val="00313852"/>
    <w:rsid w:val="00317073"/>
    <w:rsid w:val="00317098"/>
    <w:rsid w:val="0031744B"/>
    <w:rsid w:val="00317B4A"/>
    <w:rsid w:val="003200D0"/>
    <w:rsid w:val="00320938"/>
    <w:rsid w:val="00320F40"/>
    <w:rsid w:val="003212BB"/>
    <w:rsid w:val="003227BF"/>
    <w:rsid w:val="003227DB"/>
    <w:rsid w:val="00322F56"/>
    <w:rsid w:val="00323EED"/>
    <w:rsid w:val="0032437F"/>
    <w:rsid w:val="00325413"/>
    <w:rsid w:val="00326F03"/>
    <w:rsid w:val="003308E4"/>
    <w:rsid w:val="0033167F"/>
    <w:rsid w:val="003321A1"/>
    <w:rsid w:val="00332856"/>
    <w:rsid w:val="00333B06"/>
    <w:rsid w:val="00333B54"/>
    <w:rsid w:val="0033460D"/>
    <w:rsid w:val="00335085"/>
    <w:rsid w:val="003364CB"/>
    <w:rsid w:val="00336956"/>
    <w:rsid w:val="00340CF4"/>
    <w:rsid w:val="00340E4E"/>
    <w:rsid w:val="00345C3A"/>
    <w:rsid w:val="00346868"/>
    <w:rsid w:val="00346F90"/>
    <w:rsid w:val="00350622"/>
    <w:rsid w:val="003515EA"/>
    <w:rsid w:val="00351BB4"/>
    <w:rsid w:val="00351E4A"/>
    <w:rsid w:val="003523A5"/>
    <w:rsid w:val="00352BBA"/>
    <w:rsid w:val="00353E34"/>
    <w:rsid w:val="00354BD5"/>
    <w:rsid w:val="00354D4A"/>
    <w:rsid w:val="00355AA7"/>
    <w:rsid w:val="0035606F"/>
    <w:rsid w:val="00357563"/>
    <w:rsid w:val="0035762F"/>
    <w:rsid w:val="00357851"/>
    <w:rsid w:val="00360508"/>
    <w:rsid w:val="0036130D"/>
    <w:rsid w:val="003618C3"/>
    <w:rsid w:val="00361BB8"/>
    <w:rsid w:val="00362415"/>
    <w:rsid w:val="003651E5"/>
    <w:rsid w:val="00366649"/>
    <w:rsid w:val="003670CF"/>
    <w:rsid w:val="00367CE5"/>
    <w:rsid w:val="00371393"/>
    <w:rsid w:val="00373E4A"/>
    <w:rsid w:val="00374A2C"/>
    <w:rsid w:val="00376607"/>
    <w:rsid w:val="00381E6E"/>
    <w:rsid w:val="0038226E"/>
    <w:rsid w:val="00382633"/>
    <w:rsid w:val="00382C4E"/>
    <w:rsid w:val="00383E85"/>
    <w:rsid w:val="00385B2E"/>
    <w:rsid w:val="00385B39"/>
    <w:rsid w:val="00386913"/>
    <w:rsid w:val="00387914"/>
    <w:rsid w:val="00387C8E"/>
    <w:rsid w:val="0039014B"/>
    <w:rsid w:val="00390718"/>
    <w:rsid w:val="00390EC5"/>
    <w:rsid w:val="00391D16"/>
    <w:rsid w:val="00392908"/>
    <w:rsid w:val="0039346E"/>
    <w:rsid w:val="00394216"/>
    <w:rsid w:val="00394797"/>
    <w:rsid w:val="00394F0D"/>
    <w:rsid w:val="003957E1"/>
    <w:rsid w:val="0039681B"/>
    <w:rsid w:val="00396C34"/>
    <w:rsid w:val="0039794F"/>
    <w:rsid w:val="00397AA7"/>
    <w:rsid w:val="003A0546"/>
    <w:rsid w:val="003A059B"/>
    <w:rsid w:val="003A2C47"/>
    <w:rsid w:val="003A3B84"/>
    <w:rsid w:val="003A547F"/>
    <w:rsid w:val="003A583C"/>
    <w:rsid w:val="003A7B42"/>
    <w:rsid w:val="003A7BDF"/>
    <w:rsid w:val="003B232E"/>
    <w:rsid w:val="003B2939"/>
    <w:rsid w:val="003B3A2F"/>
    <w:rsid w:val="003B4788"/>
    <w:rsid w:val="003B5B45"/>
    <w:rsid w:val="003B5C9A"/>
    <w:rsid w:val="003B5D55"/>
    <w:rsid w:val="003B614D"/>
    <w:rsid w:val="003B640A"/>
    <w:rsid w:val="003B6569"/>
    <w:rsid w:val="003B6A5B"/>
    <w:rsid w:val="003B737B"/>
    <w:rsid w:val="003B752F"/>
    <w:rsid w:val="003B7A40"/>
    <w:rsid w:val="003B7E00"/>
    <w:rsid w:val="003C009E"/>
    <w:rsid w:val="003C077F"/>
    <w:rsid w:val="003C165D"/>
    <w:rsid w:val="003C18DA"/>
    <w:rsid w:val="003C1F9F"/>
    <w:rsid w:val="003C2349"/>
    <w:rsid w:val="003C391E"/>
    <w:rsid w:val="003C5064"/>
    <w:rsid w:val="003C5205"/>
    <w:rsid w:val="003D321F"/>
    <w:rsid w:val="003D3583"/>
    <w:rsid w:val="003D47BB"/>
    <w:rsid w:val="003D486A"/>
    <w:rsid w:val="003D6C02"/>
    <w:rsid w:val="003D7BCD"/>
    <w:rsid w:val="003E0176"/>
    <w:rsid w:val="003E05FC"/>
    <w:rsid w:val="003E14D7"/>
    <w:rsid w:val="003E15F6"/>
    <w:rsid w:val="003E253F"/>
    <w:rsid w:val="003E25BF"/>
    <w:rsid w:val="003E2C12"/>
    <w:rsid w:val="003E3231"/>
    <w:rsid w:val="003F035A"/>
    <w:rsid w:val="003F137C"/>
    <w:rsid w:val="003F25C9"/>
    <w:rsid w:val="003F2E69"/>
    <w:rsid w:val="003F334B"/>
    <w:rsid w:val="003F417B"/>
    <w:rsid w:val="003F5539"/>
    <w:rsid w:val="003F5F20"/>
    <w:rsid w:val="003F7111"/>
    <w:rsid w:val="004018C0"/>
    <w:rsid w:val="00402D9F"/>
    <w:rsid w:val="00402EF0"/>
    <w:rsid w:val="004038A8"/>
    <w:rsid w:val="00403B58"/>
    <w:rsid w:val="00406287"/>
    <w:rsid w:val="004064E5"/>
    <w:rsid w:val="00406949"/>
    <w:rsid w:val="0041163F"/>
    <w:rsid w:val="00413439"/>
    <w:rsid w:val="00414E9C"/>
    <w:rsid w:val="00414F2A"/>
    <w:rsid w:val="0041700B"/>
    <w:rsid w:val="00417A09"/>
    <w:rsid w:val="00420A7C"/>
    <w:rsid w:val="00420AD2"/>
    <w:rsid w:val="00422565"/>
    <w:rsid w:val="0042353D"/>
    <w:rsid w:val="004245AF"/>
    <w:rsid w:val="00424DE1"/>
    <w:rsid w:val="004257A4"/>
    <w:rsid w:val="0042744E"/>
    <w:rsid w:val="004274F3"/>
    <w:rsid w:val="004308C6"/>
    <w:rsid w:val="00432646"/>
    <w:rsid w:val="004329E7"/>
    <w:rsid w:val="00434074"/>
    <w:rsid w:val="00435406"/>
    <w:rsid w:val="00436022"/>
    <w:rsid w:val="004366E3"/>
    <w:rsid w:val="0043715D"/>
    <w:rsid w:val="004375B5"/>
    <w:rsid w:val="00437E5D"/>
    <w:rsid w:val="00440F91"/>
    <w:rsid w:val="004415D0"/>
    <w:rsid w:val="00441B67"/>
    <w:rsid w:val="00442CDC"/>
    <w:rsid w:val="00445FCC"/>
    <w:rsid w:val="00446FF6"/>
    <w:rsid w:val="00452848"/>
    <w:rsid w:val="00453A6A"/>
    <w:rsid w:val="00455977"/>
    <w:rsid w:val="004565F2"/>
    <w:rsid w:val="00457C44"/>
    <w:rsid w:val="00457E30"/>
    <w:rsid w:val="00460102"/>
    <w:rsid w:val="00461CD0"/>
    <w:rsid w:val="004629E4"/>
    <w:rsid w:val="00464365"/>
    <w:rsid w:val="00465BCB"/>
    <w:rsid w:val="00467494"/>
    <w:rsid w:val="00467CAD"/>
    <w:rsid w:val="00471249"/>
    <w:rsid w:val="00471F57"/>
    <w:rsid w:val="00473369"/>
    <w:rsid w:val="00474332"/>
    <w:rsid w:val="004773D5"/>
    <w:rsid w:val="0048028F"/>
    <w:rsid w:val="00482282"/>
    <w:rsid w:val="004832CE"/>
    <w:rsid w:val="00483830"/>
    <w:rsid w:val="00484D24"/>
    <w:rsid w:val="00487F00"/>
    <w:rsid w:val="00490ACC"/>
    <w:rsid w:val="00490C27"/>
    <w:rsid w:val="00490CE0"/>
    <w:rsid w:val="00491E57"/>
    <w:rsid w:val="00492715"/>
    <w:rsid w:val="00493CD6"/>
    <w:rsid w:val="004A08F5"/>
    <w:rsid w:val="004A0C86"/>
    <w:rsid w:val="004A16B4"/>
    <w:rsid w:val="004A1AC9"/>
    <w:rsid w:val="004A251F"/>
    <w:rsid w:val="004A3951"/>
    <w:rsid w:val="004A3BC6"/>
    <w:rsid w:val="004A4BDE"/>
    <w:rsid w:val="004A556C"/>
    <w:rsid w:val="004B0190"/>
    <w:rsid w:val="004B094B"/>
    <w:rsid w:val="004B2827"/>
    <w:rsid w:val="004B3055"/>
    <w:rsid w:val="004B58CB"/>
    <w:rsid w:val="004B5A51"/>
    <w:rsid w:val="004B5ACF"/>
    <w:rsid w:val="004B5CDC"/>
    <w:rsid w:val="004B6B07"/>
    <w:rsid w:val="004B7CF1"/>
    <w:rsid w:val="004C0D9C"/>
    <w:rsid w:val="004C13DB"/>
    <w:rsid w:val="004C189D"/>
    <w:rsid w:val="004C1EE3"/>
    <w:rsid w:val="004C259F"/>
    <w:rsid w:val="004C3671"/>
    <w:rsid w:val="004C40BF"/>
    <w:rsid w:val="004C6373"/>
    <w:rsid w:val="004C7531"/>
    <w:rsid w:val="004C7B5B"/>
    <w:rsid w:val="004D0154"/>
    <w:rsid w:val="004D033B"/>
    <w:rsid w:val="004D06E8"/>
    <w:rsid w:val="004D120A"/>
    <w:rsid w:val="004D23A8"/>
    <w:rsid w:val="004D2A82"/>
    <w:rsid w:val="004D2F0C"/>
    <w:rsid w:val="004D2F5C"/>
    <w:rsid w:val="004D39E1"/>
    <w:rsid w:val="004D43B3"/>
    <w:rsid w:val="004D5D9B"/>
    <w:rsid w:val="004D7D58"/>
    <w:rsid w:val="004E0653"/>
    <w:rsid w:val="004E1D23"/>
    <w:rsid w:val="004E21D1"/>
    <w:rsid w:val="004E25D0"/>
    <w:rsid w:val="004E3372"/>
    <w:rsid w:val="004E33B1"/>
    <w:rsid w:val="004E38DB"/>
    <w:rsid w:val="004E3C47"/>
    <w:rsid w:val="004E444B"/>
    <w:rsid w:val="004E494B"/>
    <w:rsid w:val="004E60CD"/>
    <w:rsid w:val="004E674E"/>
    <w:rsid w:val="004E6B04"/>
    <w:rsid w:val="004E7D35"/>
    <w:rsid w:val="004F1406"/>
    <w:rsid w:val="004F3A87"/>
    <w:rsid w:val="004F3D0E"/>
    <w:rsid w:val="004F6861"/>
    <w:rsid w:val="004F70CA"/>
    <w:rsid w:val="004F7C78"/>
    <w:rsid w:val="0050036E"/>
    <w:rsid w:val="00500499"/>
    <w:rsid w:val="005009BF"/>
    <w:rsid w:val="005030EE"/>
    <w:rsid w:val="005032A6"/>
    <w:rsid w:val="00503397"/>
    <w:rsid w:val="00504040"/>
    <w:rsid w:val="0050408C"/>
    <w:rsid w:val="005048C2"/>
    <w:rsid w:val="00505DAC"/>
    <w:rsid w:val="00505F42"/>
    <w:rsid w:val="005101AD"/>
    <w:rsid w:val="005123D5"/>
    <w:rsid w:val="00512D49"/>
    <w:rsid w:val="005159EB"/>
    <w:rsid w:val="00516ABE"/>
    <w:rsid w:val="00516D64"/>
    <w:rsid w:val="0052118E"/>
    <w:rsid w:val="005211D3"/>
    <w:rsid w:val="0052127F"/>
    <w:rsid w:val="00521643"/>
    <w:rsid w:val="0052320B"/>
    <w:rsid w:val="0052337D"/>
    <w:rsid w:val="005234D9"/>
    <w:rsid w:val="005263D8"/>
    <w:rsid w:val="00526557"/>
    <w:rsid w:val="0052700E"/>
    <w:rsid w:val="0052703C"/>
    <w:rsid w:val="005270CC"/>
    <w:rsid w:val="005277E1"/>
    <w:rsid w:val="005301DC"/>
    <w:rsid w:val="00530731"/>
    <w:rsid w:val="005317B5"/>
    <w:rsid w:val="005318DF"/>
    <w:rsid w:val="00531E4D"/>
    <w:rsid w:val="00533833"/>
    <w:rsid w:val="00533C37"/>
    <w:rsid w:val="00533E8F"/>
    <w:rsid w:val="005352F0"/>
    <w:rsid w:val="0053598A"/>
    <w:rsid w:val="0053655C"/>
    <w:rsid w:val="00540B6B"/>
    <w:rsid w:val="00541300"/>
    <w:rsid w:val="005420B2"/>
    <w:rsid w:val="00542657"/>
    <w:rsid w:val="00543426"/>
    <w:rsid w:val="00544683"/>
    <w:rsid w:val="00546624"/>
    <w:rsid w:val="005466E0"/>
    <w:rsid w:val="00546920"/>
    <w:rsid w:val="005469BC"/>
    <w:rsid w:val="005518CB"/>
    <w:rsid w:val="0055457D"/>
    <w:rsid w:val="0055653A"/>
    <w:rsid w:val="0056045F"/>
    <w:rsid w:val="005604CA"/>
    <w:rsid w:val="00560DF3"/>
    <w:rsid w:val="00561B86"/>
    <w:rsid w:val="00561F39"/>
    <w:rsid w:val="005625B0"/>
    <w:rsid w:val="00562FF7"/>
    <w:rsid w:val="00570687"/>
    <w:rsid w:val="00571AEF"/>
    <w:rsid w:val="00571B53"/>
    <w:rsid w:val="005722BB"/>
    <w:rsid w:val="00572D94"/>
    <w:rsid w:val="005739F3"/>
    <w:rsid w:val="00573AB2"/>
    <w:rsid w:val="00574FAC"/>
    <w:rsid w:val="005761FA"/>
    <w:rsid w:val="00576354"/>
    <w:rsid w:val="0057647C"/>
    <w:rsid w:val="00576D87"/>
    <w:rsid w:val="0058086C"/>
    <w:rsid w:val="00581E4E"/>
    <w:rsid w:val="0058352F"/>
    <w:rsid w:val="00586A2A"/>
    <w:rsid w:val="00586C0B"/>
    <w:rsid w:val="00587138"/>
    <w:rsid w:val="00587375"/>
    <w:rsid w:val="005926D1"/>
    <w:rsid w:val="0059433E"/>
    <w:rsid w:val="00595871"/>
    <w:rsid w:val="00596F91"/>
    <w:rsid w:val="00597AAA"/>
    <w:rsid w:val="00597AD7"/>
    <w:rsid w:val="005A34F5"/>
    <w:rsid w:val="005A4009"/>
    <w:rsid w:val="005A4A58"/>
    <w:rsid w:val="005A5E05"/>
    <w:rsid w:val="005A6B09"/>
    <w:rsid w:val="005A6CD7"/>
    <w:rsid w:val="005A70B2"/>
    <w:rsid w:val="005A7945"/>
    <w:rsid w:val="005A7B18"/>
    <w:rsid w:val="005A7B5F"/>
    <w:rsid w:val="005A7BAD"/>
    <w:rsid w:val="005B08FB"/>
    <w:rsid w:val="005B16AA"/>
    <w:rsid w:val="005B1E9E"/>
    <w:rsid w:val="005B36C4"/>
    <w:rsid w:val="005B55C9"/>
    <w:rsid w:val="005B6578"/>
    <w:rsid w:val="005B726E"/>
    <w:rsid w:val="005B788D"/>
    <w:rsid w:val="005C076E"/>
    <w:rsid w:val="005C08A0"/>
    <w:rsid w:val="005C08A7"/>
    <w:rsid w:val="005C1185"/>
    <w:rsid w:val="005C21D7"/>
    <w:rsid w:val="005C2449"/>
    <w:rsid w:val="005C3C13"/>
    <w:rsid w:val="005C3C36"/>
    <w:rsid w:val="005C5D6A"/>
    <w:rsid w:val="005C6DFD"/>
    <w:rsid w:val="005C708E"/>
    <w:rsid w:val="005C75DF"/>
    <w:rsid w:val="005C7EEA"/>
    <w:rsid w:val="005D0E70"/>
    <w:rsid w:val="005D1039"/>
    <w:rsid w:val="005D337A"/>
    <w:rsid w:val="005D4F28"/>
    <w:rsid w:val="005D52F7"/>
    <w:rsid w:val="005D5F11"/>
    <w:rsid w:val="005D7F09"/>
    <w:rsid w:val="005E2478"/>
    <w:rsid w:val="005E2B5E"/>
    <w:rsid w:val="005E705B"/>
    <w:rsid w:val="005F099C"/>
    <w:rsid w:val="005F3773"/>
    <w:rsid w:val="005F5075"/>
    <w:rsid w:val="005F52D9"/>
    <w:rsid w:val="005F7244"/>
    <w:rsid w:val="005F72F7"/>
    <w:rsid w:val="005F7AC0"/>
    <w:rsid w:val="00600056"/>
    <w:rsid w:val="00600F43"/>
    <w:rsid w:val="00601A02"/>
    <w:rsid w:val="00601A28"/>
    <w:rsid w:val="00602653"/>
    <w:rsid w:val="0060467A"/>
    <w:rsid w:val="006053A3"/>
    <w:rsid w:val="00606EC3"/>
    <w:rsid w:val="00607FA7"/>
    <w:rsid w:val="006115C4"/>
    <w:rsid w:val="0061196F"/>
    <w:rsid w:val="0061334F"/>
    <w:rsid w:val="00613669"/>
    <w:rsid w:val="00614456"/>
    <w:rsid w:val="00614B23"/>
    <w:rsid w:val="006151F9"/>
    <w:rsid w:val="00617A6F"/>
    <w:rsid w:val="00620015"/>
    <w:rsid w:val="006205CF"/>
    <w:rsid w:val="00621D15"/>
    <w:rsid w:val="006221CE"/>
    <w:rsid w:val="00623680"/>
    <w:rsid w:val="00626098"/>
    <w:rsid w:val="006262CB"/>
    <w:rsid w:val="0062723B"/>
    <w:rsid w:val="006302BD"/>
    <w:rsid w:val="006302FB"/>
    <w:rsid w:val="00630ECF"/>
    <w:rsid w:val="00632CDE"/>
    <w:rsid w:val="00632E85"/>
    <w:rsid w:val="00634147"/>
    <w:rsid w:val="0063420B"/>
    <w:rsid w:val="00636916"/>
    <w:rsid w:val="00636BB8"/>
    <w:rsid w:val="0064093A"/>
    <w:rsid w:val="00642446"/>
    <w:rsid w:val="006428E6"/>
    <w:rsid w:val="00642934"/>
    <w:rsid w:val="00642B89"/>
    <w:rsid w:val="00643551"/>
    <w:rsid w:val="006443CA"/>
    <w:rsid w:val="006445F5"/>
    <w:rsid w:val="006450ED"/>
    <w:rsid w:val="00646B2F"/>
    <w:rsid w:val="006474E5"/>
    <w:rsid w:val="006477E3"/>
    <w:rsid w:val="00647C9A"/>
    <w:rsid w:val="00647DC8"/>
    <w:rsid w:val="00650713"/>
    <w:rsid w:val="00650F9D"/>
    <w:rsid w:val="00651E2C"/>
    <w:rsid w:val="0065208B"/>
    <w:rsid w:val="0065291E"/>
    <w:rsid w:val="00652B29"/>
    <w:rsid w:val="00653539"/>
    <w:rsid w:val="00654475"/>
    <w:rsid w:val="00655C2E"/>
    <w:rsid w:val="006563B5"/>
    <w:rsid w:val="00661EB1"/>
    <w:rsid w:val="00662A5B"/>
    <w:rsid w:val="00662D56"/>
    <w:rsid w:val="00664544"/>
    <w:rsid w:val="00664606"/>
    <w:rsid w:val="00665395"/>
    <w:rsid w:val="00665A78"/>
    <w:rsid w:val="00665F97"/>
    <w:rsid w:val="00667337"/>
    <w:rsid w:val="006679E1"/>
    <w:rsid w:val="00672DE0"/>
    <w:rsid w:val="00672F53"/>
    <w:rsid w:val="006733E6"/>
    <w:rsid w:val="00674BAE"/>
    <w:rsid w:val="006752FD"/>
    <w:rsid w:val="00675412"/>
    <w:rsid w:val="00675813"/>
    <w:rsid w:val="00675C13"/>
    <w:rsid w:val="006807DB"/>
    <w:rsid w:val="00682072"/>
    <w:rsid w:val="00682A8E"/>
    <w:rsid w:val="00682E15"/>
    <w:rsid w:val="00683A75"/>
    <w:rsid w:val="00683DFD"/>
    <w:rsid w:val="00683E1F"/>
    <w:rsid w:val="00685CCC"/>
    <w:rsid w:val="00685EDC"/>
    <w:rsid w:val="00686602"/>
    <w:rsid w:val="00686E31"/>
    <w:rsid w:val="00686FB4"/>
    <w:rsid w:val="0069054D"/>
    <w:rsid w:val="006970F3"/>
    <w:rsid w:val="006975E2"/>
    <w:rsid w:val="006A0FC3"/>
    <w:rsid w:val="006A1390"/>
    <w:rsid w:val="006A178A"/>
    <w:rsid w:val="006A1E11"/>
    <w:rsid w:val="006A2525"/>
    <w:rsid w:val="006A2A1B"/>
    <w:rsid w:val="006A2BC0"/>
    <w:rsid w:val="006A47AA"/>
    <w:rsid w:val="006A5597"/>
    <w:rsid w:val="006A5C8D"/>
    <w:rsid w:val="006A6955"/>
    <w:rsid w:val="006A75FF"/>
    <w:rsid w:val="006B05F4"/>
    <w:rsid w:val="006B1213"/>
    <w:rsid w:val="006B3AB5"/>
    <w:rsid w:val="006B6457"/>
    <w:rsid w:val="006C0B02"/>
    <w:rsid w:val="006C29BD"/>
    <w:rsid w:val="006C41D5"/>
    <w:rsid w:val="006C420C"/>
    <w:rsid w:val="006C42B8"/>
    <w:rsid w:val="006C4536"/>
    <w:rsid w:val="006C4A56"/>
    <w:rsid w:val="006C5533"/>
    <w:rsid w:val="006C5B27"/>
    <w:rsid w:val="006C6047"/>
    <w:rsid w:val="006D0597"/>
    <w:rsid w:val="006D0665"/>
    <w:rsid w:val="006D287E"/>
    <w:rsid w:val="006D6AB1"/>
    <w:rsid w:val="006D6ADC"/>
    <w:rsid w:val="006E1256"/>
    <w:rsid w:val="006E14FD"/>
    <w:rsid w:val="006E3098"/>
    <w:rsid w:val="006E335C"/>
    <w:rsid w:val="006E3E57"/>
    <w:rsid w:val="006E4B69"/>
    <w:rsid w:val="006E6699"/>
    <w:rsid w:val="006E6902"/>
    <w:rsid w:val="006F095A"/>
    <w:rsid w:val="006F0F83"/>
    <w:rsid w:val="006F172A"/>
    <w:rsid w:val="006F1979"/>
    <w:rsid w:val="006F3C23"/>
    <w:rsid w:val="006F5C84"/>
    <w:rsid w:val="006F5D55"/>
    <w:rsid w:val="006F69BA"/>
    <w:rsid w:val="006F6A13"/>
    <w:rsid w:val="006F76A6"/>
    <w:rsid w:val="00700C87"/>
    <w:rsid w:val="00701BCA"/>
    <w:rsid w:val="00702552"/>
    <w:rsid w:val="00704ED7"/>
    <w:rsid w:val="00706184"/>
    <w:rsid w:val="007076A7"/>
    <w:rsid w:val="007109C0"/>
    <w:rsid w:val="007127C9"/>
    <w:rsid w:val="00712FBE"/>
    <w:rsid w:val="00714049"/>
    <w:rsid w:val="00714A51"/>
    <w:rsid w:val="00722769"/>
    <w:rsid w:val="0072425F"/>
    <w:rsid w:val="00726946"/>
    <w:rsid w:val="00727EA1"/>
    <w:rsid w:val="0073022B"/>
    <w:rsid w:val="007309A2"/>
    <w:rsid w:val="00732D41"/>
    <w:rsid w:val="00735308"/>
    <w:rsid w:val="00735D3D"/>
    <w:rsid w:val="00737521"/>
    <w:rsid w:val="00737B3E"/>
    <w:rsid w:val="00740025"/>
    <w:rsid w:val="00740770"/>
    <w:rsid w:val="00740D28"/>
    <w:rsid w:val="00740DE9"/>
    <w:rsid w:val="00742C0A"/>
    <w:rsid w:val="0074342B"/>
    <w:rsid w:val="007440D1"/>
    <w:rsid w:val="00745326"/>
    <w:rsid w:val="00745DF7"/>
    <w:rsid w:val="00746AE7"/>
    <w:rsid w:val="00747E7F"/>
    <w:rsid w:val="00752FBE"/>
    <w:rsid w:val="00753592"/>
    <w:rsid w:val="007542E3"/>
    <w:rsid w:val="00756AF8"/>
    <w:rsid w:val="00757736"/>
    <w:rsid w:val="00757DEB"/>
    <w:rsid w:val="0076074A"/>
    <w:rsid w:val="00761624"/>
    <w:rsid w:val="00761C24"/>
    <w:rsid w:val="007641F4"/>
    <w:rsid w:val="00766181"/>
    <w:rsid w:val="00767831"/>
    <w:rsid w:val="00767BCC"/>
    <w:rsid w:val="007706A1"/>
    <w:rsid w:val="00770A08"/>
    <w:rsid w:val="007714DB"/>
    <w:rsid w:val="00772244"/>
    <w:rsid w:val="00773F18"/>
    <w:rsid w:val="0077599F"/>
    <w:rsid w:val="00775C29"/>
    <w:rsid w:val="007767CE"/>
    <w:rsid w:val="0077733E"/>
    <w:rsid w:val="0077751A"/>
    <w:rsid w:val="00777608"/>
    <w:rsid w:val="00777A55"/>
    <w:rsid w:val="007800B0"/>
    <w:rsid w:val="00780A5A"/>
    <w:rsid w:val="00780D01"/>
    <w:rsid w:val="007818C2"/>
    <w:rsid w:val="00784198"/>
    <w:rsid w:val="00784416"/>
    <w:rsid w:val="0078546D"/>
    <w:rsid w:val="00786FD7"/>
    <w:rsid w:val="00787151"/>
    <w:rsid w:val="007905EB"/>
    <w:rsid w:val="00792E2C"/>
    <w:rsid w:val="00794C64"/>
    <w:rsid w:val="007959B0"/>
    <w:rsid w:val="00795DBD"/>
    <w:rsid w:val="007960F5"/>
    <w:rsid w:val="007965B0"/>
    <w:rsid w:val="00796A78"/>
    <w:rsid w:val="00797C05"/>
    <w:rsid w:val="007A04D1"/>
    <w:rsid w:val="007A0528"/>
    <w:rsid w:val="007A1ADE"/>
    <w:rsid w:val="007A1BAB"/>
    <w:rsid w:val="007A1BCF"/>
    <w:rsid w:val="007A1FDF"/>
    <w:rsid w:val="007A2108"/>
    <w:rsid w:val="007A2517"/>
    <w:rsid w:val="007A2FB7"/>
    <w:rsid w:val="007A39E5"/>
    <w:rsid w:val="007A4779"/>
    <w:rsid w:val="007A626F"/>
    <w:rsid w:val="007A62F0"/>
    <w:rsid w:val="007B060E"/>
    <w:rsid w:val="007B3A81"/>
    <w:rsid w:val="007B403A"/>
    <w:rsid w:val="007B4141"/>
    <w:rsid w:val="007B5FFC"/>
    <w:rsid w:val="007B63A0"/>
    <w:rsid w:val="007B734F"/>
    <w:rsid w:val="007C2641"/>
    <w:rsid w:val="007C2C3A"/>
    <w:rsid w:val="007C3FE7"/>
    <w:rsid w:val="007C4FCD"/>
    <w:rsid w:val="007C51F8"/>
    <w:rsid w:val="007C5B85"/>
    <w:rsid w:val="007C6082"/>
    <w:rsid w:val="007C7806"/>
    <w:rsid w:val="007D0559"/>
    <w:rsid w:val="007D0C67"/>
    <w:rsid w:val="007D2021"/>
    <w:rsid w:val="007D399D"/>
    <w:rsid w:val="007D4325"/>
    <w:rsid w:val="007D4D67"/>
    <w:rsid w:val="007D551A"/>
    <w:rsid w:val="007D75A7"/>
    <w:rsid w:val="007E0C59"/>
    <w:rsid w:val="007E1E85"/>
    <w:rsid w:val="007E25B2"/>
    <w:rsid w:val="007E30C5"/>
    <w:rsid w:val="007E337B"/>
    <w:rsid w:val="007E558E"/>
    <w:rsid w:val="007E6032"/>
    <w:rsid w:val="007E66BE"/>
    <w:rsid w:val="007E6CE4"/>
    <w:rsid w:val="007F3865"/>
    <w:rsid w:val="007F4942"/>
    <w:rsid w:val="008008BA"/>
    <w:rsid w:val="008011A9"/>
    <w:rsid w:val="00801392"/>
    <w:rsid w:val="0080197B"/>
    <w:rsid w:val="00801EC4"/>
    <w:rsid w:val="00802F6D"/>
    <w:rsid w:val="0080416E"/>
    <w:rsid w:val="00804BD4"/>
    <w:rsid w:val="0080601B"/>
    <w:rsid w:val="00806779"/>
    <w:rsid w:val="008069AE"/>
    <w:rsid w:val="00806FA0"/>
    <w:rsid w:val="00807E1A"/>
    <w:rsid w:val="0081431E"/>
    <w:rsid w:val="00815005"/>
    <w:rsid w:val="0081736A"/>
    <w:rsid w:val="00821A0C"/>
    <w:rsid w:val="00822BB6"/>
    <w:rsid w:val="00823176"/>
    <w:rsid w:val="008247F4"/>
    <w:rsid w:val="00825016"/>
    <w:rsid w:val="008250EB"/>
    <w:rsid w:val="0082613F"/>
    <w:rsid w:val="0082662C"/>
    <w:rsid w:val="008276FA"/>
    <w:rsid w:val="00827F25"/>
    <w:rsid w:val="00830224"/>
    <w:rsid w:val="00830354"/>
    <w:rsid w:val="0083051A"/>
    <w:rsid w:val="00832547"/>
    <w:rsid w:val="00835D6D"/>
    <w:rsid w:val="00835F97"/>
    <w:rsid w:val="0083695D"/>
    <w:rsid w:val="00836A44"/>
    <w:rsid w:val="00836C0C"/>
    <w:rsid w:val="00837523"/>
    <w:rsid w:val="0083778D"/>
    <w:rsid w:val="0083786B"/>
    <w:rsid w:val="00837FB7"/>
    <w:rsid w:val="00840235"/>
    <w:rsid w:val="00840805"/>
    <w:rsid w:val="00841270"/>
    <w:rsid w:val="00841887"/>
    <w:rsid w:val="00841927"/>
    <w:rsid w:val="00841CB1"/>
    <w:rsid w:val="00842150"/>
    <w:rsid w:val="0084320C"/>
    <w:rsid w:val="00844332"/>
    <w:rsid w:val="008443D8"/>
    <w:rsid w:val="008457FD"/>
    <w:rsid w:val="00845C47"/>
    <w:rsid w:val="00847ED2"/>
    <w:rsid w:val="00850FCA"/>
    <w:rsid w:val="008527EE"/>
    <w:rsid w:val="00852920"/>
    <w:rsid w:val="00853069"/>
    <w:rsid w:val="00853732"/>
    <w:rsid w:val="008537AD"/>
    <w:rsid w:val="00853A3F"/>
    <w:rsid w:val="00854E36"/>
    <w:rsid w:val="0085535D"/>
    <w:rsid w:val="00855B22"/>
    <w:rsid w:val="00856657"/>
    <w:rsid w:val="00856CAF"/>
    <w:rsid w:val="00856FA3"/>
    <w:rsid w:val="00857002"/>
    <w:rsid w:val="0085727E"/>
    <w:rsid w:val="00860477"/>
    <w:rsid w:val="00863403"/>
    <w:rsid w:val="0086468F"/>
    <w:rsid w:val="008664AD"/>
    <w:rsid w:val="008668F2"/>
    <w:rsid w:val="008700CA"/>
    <w:rsid w:val="00870636"/>
    <w:rsid w:val="00872D63"/>
    <w:rsid w:val="0087384A"/>
    <w:rsid w:val="00873EE4"/>
    <w:rsid w:val="00873F67"/>
    <w:rsid w:val="0087665B"/>
    <w:rsid w:val="00884371"/>
    <w:rsid w:val="00886032"/>
    <w:rsid w:val="00890C0F"/>
    <w:rsid w:val="0089117E"/>
    <w:rsid w:val="00892131"/>
    <w:rsid w:val="0089307E"/>
    <w:rsid w:val="008935A1"/>
    <w:rsid w:val="008956C9"/>
    <w:rsid w:val="00895BC4"/>
    <w:rsid w:val="00896324"/>
    <w:rsid w:val="00896BC7"/>
    <w:rsid w:val="008A07FB"/>
    <w:rsid w:val="008A176A"/>
    <w:rsid w:val="008A1D5D"/>
    <w:rsid w:val="008A2047"/>
    <w:rsid w:val="008A3BBA"/>
    <w:rsid w:val="008A5012"/>
    <w:rsid w:val="008B15BD"/>
    <w:rsid w:val="008B3810"/>
    <w:rsid w:val="008B41A9"/>
    <w:rsid w:val="008B43F4"/>
    <w:rsid w:val="008B4B67"/>
    <w:rsid w:val="008B591E"/>
    <w:rsid w:val="008C2288"/>
    <w:rsid w:val="008C2595"/>
    <w:rsid w:val="008C2EEE"/>
    <w:rsid w:val="008C3CFC"/>
    <w:rsid w:val="008C5F88"/>
    <w:rsid w:val="008D0744"/>
    <w:rsid w:val="008D544C"/>
    <w:rsid w:val="008D64D8"/>
    <w:rsid w:val="008D6B2F"/>
    <w:rsid w:val="008D6D78"/>
    <w:rsid w:val="008D7238"/>
    <w:rsid w:val="008D79B3"/>
    <w:rsid w:val="008E0D57"/>
    <w:rsid w:val="008E18C7"/>
    <w:rsid w:val="008E4B53"/>
    <w:rsid w:val="008E4F42"/>
    <w:rsid w:val="008E592A"/>
    <w:rsid w:val="008E5ACA"/>
    <w:rsid w:val="008E5EAD"/>
    <w:rsid w:val="008E64E4"/>
    <w:rsid w:val="008E732A"/>
    <w:rsid w:val="008E743E"/>
    <w:rsid w:val="008F0751"/>
    <w:rsid w:val="008F1490"/>
    <w:rsid w:val="008F387A"/>
    <w:rsid w:val="008F41AE"/>
    <w:rsid w:val="008F4376"/>
    <w:rsid w:val="008F54D4"/>
    <w:rsid w:val="008F5E73"/>
    <w:rsid w:val="008F7B75"/>
    <w:rsid w:val="00901DF2"/>
    <w:rsid w:val="00903913"/>
    <w:rsid w:val="00904B32"/>
    <w:rsid w:val="009064A1"/>
    <w:rsid w:val="00907CBA"/>
    <w:rsid w:val="00910552"/>
    <w:rsid w:val="00910AB9"/>
    <w:rsid w:val="00910E16"/>
    <w:rsid w:val="00912B27"/>
    <w:rsid w:val="00912DD7"/>
    <w:rsid w:val="00912EBF"/>
    <w:rsid w:val="00915481"/>
    <w:rsid w:val="00915EFD"/>
    <w:rsid w:val="00920390"/>
    <w:rsid w:val="00920FA2"/>
    <w:rsid w:val="00921D7D"/>
    <w:rsid w:val="0092288B"/>
    <w:rsid w:val="0092327C"/>
    <w:rsid w:val="00923564"/>
    <w:rsid w:val="00924868"/>
    <w:rsid w:val="00925748"/>
    <w:rsid w:val="00925E91"/>
    <w:rsid w:val="00926841"/>
    <w:rsid w:val="00927C70"/>
    <w:rsid w:val="00927FAB"/>
    <w:rsid w:val="009309F8"/>
    <w:rsid w:val="009340C3"/>
    <w:rsid w:val="00936912"/>
    <w:rsid w:val="0093731E"/>
    <w:rsid w:val="00940516"/>
    <w:rsid w:val="00940B4F"/>
    <w:rsid w:val="009420AA"/>
    <w:rsid w:val="009420B3"/>
    <w:rsid w:val="00944EEE"/>
    <w:rsid w:val="00947D7D"/>
    <w:rsid w:val="00951358"/>
    <w:rsid w:val="009513FA"/>
    <w:rsid w:val="00951E74"/>
    <w:rsid w:val="00952E7D"/>
    <w:rsid w:val="0095352C"/>
    <w:rsid w:val="009538C7"/>
    <w:rsid w:val="00955B93"/>
    <w:rsid w:val="00955DA9"/>
    <w:rsid w:val="00956715"/>
    <w:rsid w:val="00956740"/>
    <w:rsid w:val="00956CC7"/>
    <w:rsid w:val="0096056B"/>
    <w:rsid w:val="00961509"/>
    <w:rsid w:val="00961556"/>
    <w:rsid w:val="00964537"/>
    <w:rsid w:val="00964DB6"/>
    <w:rsid w:val="00965120"/>
    <w:rsid w:val="0096515F"/>
    <w:rsid w:val="009663EE"/>
    <w:rsid w:val="00967246"/>
    <w:rsid w:val="00971B7E"/>
    <w:rsid w:val="00972343"/>
    <w:rsid w:val="00973013"/>
    <w:rsid w:val="009731FE"/>
    <w:rsid w:val="00973299"/>
    <w:rsid w:val="0097419F"/>
    <w:rsid w:val="00974466"/>
    <w:rsid w:val="009757AF"/>
    <w:rsid w:val="00976210"/>
    <w:rsid w:val="00976B61"/>
    <w:rsid w:val="00976F35"/>
    <w:rsid w:val="009772D2"/>
    <w:rsid w:val="00977A48"/>
    <w:rsid w:val="00977DD2"/>
    <w:rsid w:val="00982B46"/>
    <w:rsid w:val="00982CF7"/>
    <w:rsid w:val="00984F0B"/>
    <w:rsid w:val="009860D0"/>
    <w:rsid w:val="009862CD"/>
    <w:rsid w:val="00991C26"/>
    <w:rsid w:val="00992FAB"/>
    <w:rsid w:val="00993209"/>
    <w:rsid w:val="0099327B"/>
    <w:rsid w:val="00995782"/>
    <w:rsid w:val="00997D90"/>
    <w:rsid w:val="009A15D0"/>
    <w:rsid w:val="009A210B"/>
    <w:rsid w:val="009A2356"/>
    <w:rsid w:val="009A45F3"/>
    <w:rsid w:val="009A4CFA"/>
    <w:rsid w:val="009A58D9"/>
    <w:rsid w:val="009A5BA9"/>
    <w:rsid w:val="009A70E4"/>
    <w:rsid w:val="009B2CB6"/>
    <w:rsid w:val="009B3408"/>
    <w:rsid w:val="009B3569"/>
    <w:rsid w:val="009B4714"/>
    <w:rsid w:val="009B52F3"/>
    <w:rsid w:val="009B5F55"/>
    <w:rsid w:val="009B68F5"/>
    <w:rsid w:val="009B6FF3"/>
    <w:rsid w:val="009C2034"/>
    <w:rsid w:val="009C3D79"/>
    <w:rsid w:val="009C4126"/>
    <w:rsid w:val="009C5860"/>
    <w:rsid w:val="009D21C0"/>
    <w:rsid w:val="009D65F8"/>
    <w:rsid w:val="009D664C"/>
    <w:rsid w:val="009D6795"/>
    <w:rsid w:val="009D719D"/>
    <w:rsid w:val="009D772B"/>
    <w:rsid w:val="009D7F85"/>
    <w:rsid w:val="009E1D23"/>
    <w:rsid w:val="009E42E6"/>
    <w:rsid w:val="009E62AB"/>
    <w:rsid w:val="009E6443"/>
    <w:rsid w:val="009E6B9E"/>
    <w:rsid w:val="009E7A2C"/>
    <w:rsid w:val="009F1462"/>
    <w:rsid w:val="009F2748"/>
    <w:rsid w:val="009F28C6"/>
    <w:rsid w:val="009F46DD"/>
    <w:rsid w:val="009F50D1"/>
    <w:rsid w:val="009F5B8E"/>
    <w:rsid w:val="009F64F9"/>
    <w:rsid w:val="009F6AE7"/>
    <w:rsid w:val="009F6DB9"/>
    <w:rsid w:val="009F7174"/>
    <w:rsid w:val="009F75C5"/>
    <w:rsid w:val="00A015B2"/>
    <w:rsid w:val="00A015BB"/>
    <w:rsid w:val="00A0227E"/>
    <w:rsid w:val="00A0228A"/>
    <w:rsid w:val="00A036B8"/>
    <w:rsid w:val="00A04EC6"/>
    <w:rsid w:val="00A05396"/>
    <w:rsid w:val="00A05DCD"/>
    <w:rsid w:val="00A0654A"/>
    <w:rsid w:val="00A10501"/>
    <w:rsid w:val="00A133E1"/>
    <w:rsid w:val="00A13855"/>
    <w:rsid w:val="00A14B7E"/>
    <w:rsid w:val="00A15D5B"/>
    <w:rsid w:val="00A15FF3"/>
    <w:rsid w:val="00A17B2E"/>
    <w:rsid w:val="00A2053A"/>
    <w:rsid w:val="00A211E1"/>
    <w:rsid w:val="00A26243"/>
    <w:rsid w:val="00A264CC"/>
    <w:rsid w:val="00A272F6"/>
    <w:rsid w:val="00A30278"/>
    <w:rsid w:val="00A30B39"/>
    <w:rsid w:val="00A322E5"/>
    <w:rsid w:val="00A32CF5"/>
    <w:rsid w:val="00A33753"/>
    <w:rsid w:val="00A33C49"/>
    <w:rsid w:val="00A36D99"/>
    <w:rsid w:val="00A36EC4"/>
    <w:rsid w:val="00A4182D"/>
    <w:rsid w:val="00A41B0B"/>
    <w:rsid w:val="00A420EE"/>
    <w:rsid w:val="00A42285"/>
    <w:rsid w:val="00A4266E"/>
    <w:rsid w:val="00A43330"/>
    <w:rsid w:val="00A43CCC"/>
    <w:rsid w:val="00A4432F"/>
    <w:rsid w:val="00A4608F"/>
    <w:rsid w:val="00A46447"/>
    <w:rsid w:val="00A50896"/>
    <w:rsid w:val="00A5122F"/>
    <w:rsid w:val="00A512F9"/>
    <w:rsid w:val="00A54C35"/>
    <w:rsid w:val="00A57409"/>
    <w:rsid w:val="00A602C4"/>
    <w:rsid w:val="00A62098"/>
    <w:rsid w:val="00A6227E"/>
    <w:rsid w:val="00A675AF"/>
    <w:rsid w:val="00A67618"/>
    <w:rsid w:val="00A67760"/>
    <w:rsid w:val="00A713A4"/>
    <w:rsid w:val="00A7156E"/>
    <w:rsid w:val="00A72090"/>
    <w:rsid w:val="00A7233C"/>
    <w:rsid w:val="00A74019"/>
    <w:rsid w:val="00A74176"/>
    <w:rsid w:val="00A74B6A"/>
    <w:rsid w:val="00A74CC3"/>
    <w:rsid w:val="00A75AC0"/>
    <w:rsid w:val="00A75DBF"/>
    <w:rsid w:val="00A75DD9"/>
    <w:rsid w:val="00A766DD"/>
    <w:rsid w:val="00A76785"/>
    <w:rsid w:val="00A76870"/>
    <w:rsid w:val="00A7757D"/>
    <w:rsid w:val="00A779CA"/>
    <w:rsid w:val="00A8063F"/>
    <w:rsid w:val="00A80BE1"/>
    <w:rsid w:val="00A81A58"/>
    <w:rsid w:val="00A834ED"/>
    <w:rsid w:val="00A84C8B"/>
    <w:rsid w:val="00A8653C"/>
    <w:rsid w:val="00A90803"/>
    <w:rsid w:val="00A90935"/>
    <w:rsid w:val="00A90A2E"/>
    <w:rsid w:val="00A936B3"/>
    <w:rsid w:val="00A94A62"/>
    <w:rsid w:val="00A950FB"/>
    <w:rsid w:val="00A95167"/>
    <w:rsid w:val="00A9761F"/>
    <w:rsid w:val="00A97F00"/>
    <w:rsid w:val="00AA1154"/>
    <w:rsid w:val="00AA32E7"/>
    <w:rsid w:val="00AA3C2F"/>
    <w:rsid w:val="00AA4D26"/>
    <w:rsid w:val="00AA4D98"/>
    <w:rsid w:val="00AA58F6"/>
    <w:rsid w:val="00AA5B7C"/>
    <w:rsid w:val="00AA6048"/>
    <w:rsid w:val="00AA61C7"/>
    <w:rsid w:val="00AA778B"/>
    <w:rsid w:val="00AB1A06"/>
    <w:rsid w:val="00AB20B4"/>
    <w:rsid w:val="00AB2540"/>
    <w:rsid w:val="00AB3D14"/>
    <w:rsid w:val="00AB4E3A"/>
    <w:rsid w:val="00AB7AE8"/>
    <w:rsid w:val="00AC04CE"/>
    <w:rsid w:val="00AC1B02"/>
    <w:rsid w:val="00AC3346"/>
    <w:rsid w:val="00AC3514"/>
    <w:rsid w:val="00AC4D59"/>
    <w:rsid w:val="00AC7097"/>
    <w:rsid w:val="00AC7A85"/>
    <w:rsid w:val="00AD1791"/>
    <w:rsid w:val="00AD1FD1"/>
    <w:rsid w:val="00AD2647"/>
    <w:rsid w:val="00AD2672"/>
    <w:rsid w:val="00AD2C1B"/>
    <w:rsid w:val="00AD4DB4"/>
    <w:rsid w:val="00AD6A0F"/>
    <w:rsid w:val="00AD70DD"/>
    <w:rsid w:val="00AD729F"/>
    <w:rsid w:val="00AE1652"/>
    <w:rsid w:val="00AE18F8"/>
    <w:rsid w:val="00AE278E"/>
    <w:rsid w:val="00AE2B57"/>
    <w:rsid w:val="00AE37E1"/>
    <w:rsid w:val="00AE440A"/>
    <w:rsid w:val="00AE4C89"/>
    <w:rsid w:val="00AE5E7A"/>
    <w:rsid w:val="00AE77F4"/>
    <w:rsid w:val="00AF081D"/>
    <w:rsid w:val="00AF1313"/>
    <w:rsid w:val="00AF3210"/>
    <w:rsid w:val="00AF32B8"/>
    <w:rsid w:val="00AF40DC"/>
    <w:rsid w:val="00AF4592"/>
    <w:rsid w:val="00AF49AE"/>
    <w:rsid w:val="00AF4A3C"/>
    <w:rsid w:val="00AF6297"/>
    <w:rsid w:val="00AF6B70"/>
    <w:rsid w:val="00AF7130"/>
    <w:rsid w:val="00B004A8"/>
    <w:rsid w:val="00B00C87"/>
    <w:rsid w:val="00B01A07"/>
    <w:rsid w:val="00B02915"/>
    <w:rsid w:val="00B03D28"/>
    <w:rsid w:val="00B059C9"/>
    <w:rsid w:val="00B067F1"/>
    <w:rsid w:val="00B0699D"/>
    <w:rsid w:val="00B07A92"/>
    <w:rsid w:val="00B110A8"/>
    <w:rsid w:val="00B11410"/>
    <w:rsid w:val="00B11680"/>
    <w:rsid w:val="00B11B99"/>
    <w:rsid w:val="00B124FB"/>
    <w:rsid w:val="00B13150"/>
    <w:rsid w:val="00B16332"/>
    <w:rsid w:val="00B21813"/>
    <w:rsid w:val="00B21C87"/>
    <w:rsid w:val="00B21DE8"/>
    <w:rsid w:val="00B22168"/>
    <w:rsid w:val="00B23863"/>
    <w:rsid w:val="00B23FAD"/>
    <w:rsid w:val="00B2477B"/>
    <w:rsid w:val="00B25B4A"/>
    <w:rsid w:val="00B27994"/>
    <w:rsid w:val="00B27FAA"/>
    <w:rsid w:val="00B3058D"/>
    <w:rsid w:val="00B3089F"/>
    <w:rsid w:val="00B312E4"/>
    <w:rsid w:val="00B31C1D"/>
    <w:rsid w:val="00B33469"/>
    <w:rsid w:val="00B345CB"/>
    <w:rsid w:val="00B3573C"/>
    <w:rsid w:val="00B35906"/>
    <w:rsid w:val="00B361B1"/>
    <w:rsid w:val="00B3647C"/>
    <w:rsid w:val="00B3671D"/>
    <w:rsid w:val="00B372D3"/>
    <w:rsid w:val="00B37523"/>
    <w:rsid w:val="00B37ECA"/>
    <w:rsid w:val="00B40BFD"/>
    <w:rsid w:val="00B427DC"/>
    <w:rsid w:val="00B43D67"/>
    <w:rsid w:val="00B45794"/>
    <w:rsid w:val="00B45FC4"/>
    <w:rsid w:val="00B47355"/>
    <w:rsid w:val="00B50FD5"/>
    <w:rsid w:val="00B534B3"/>
    <w:rsid w:val="00B55817"/>
    <w:rsid w:val="00B55CE0"/>
    <w:rsid w:val="00B57552"/>
    <w:rsid w:val="00B57860"/>
    <w:rsid w:val="00B603EE"/>
    <w:rsid w:val="00B61A06"/>
    <w:rsid w:val="00B62126"/>
    <w:rsid w:val="00B639C4"/>
    <w:rsid w:val="00B63AE3"/>
    <w:rsid w:val="00B65B67"/>
    <w:rsid w:val="00B65C7D"/>
    <w:rsid w:val="00B66309"/>
    <w:rsid w:val="00B66E1D"/>
    <w:rsid w:val="00B707C1"/>
    <w:rsid w:val="00B70A48"/>
    <w:rsid w:val="00B719B5"/>
    <w:rsid w:val="00B721B2"/>
    <w:rsid w:val="00B72B51"/>
    <w:rsid w:val="00B739A2"/>
    <w:rsid w:val="00B73B97"/>
    <w:rsid w:val="00B74954"/>
    <w:rsid w:val="00B74F7F"/>
    <w:rsid w:val="00B75F9E"/>
    <w:rsid w:val="00B76FF6"/>
    <w:rsid w:val="00B77AC5"/>
    <w:rsid w:val="00B801C7"/>
    <w:rsid w:val="00B814B8"/>
    <w:rsid w:val="00B81F16"/>
    <w:rsid w:val="00B8362C"/>
    <w:rsid w:val="00B83C15"/>
    <w:rsid w:val="00B86C69"/>
    <w:rsid w:val="00B90257"/>
    <w:rsid w:val="00B9064C"/>
    <w:rsid w:val="00B90C21"/>
    <w:rsid w:val="00B92A8C"/>
    <w:rsid w:val="00B943C9"/>
    <w:rsid w:val="00B94F62"/>
    <w:rsid w:val="00B9507E"/>
    <w:rsid w:val="00B963AA"/>
    <w:rsid w:val="00BA03AE"/>
    <w:rsid w:val="00BA0A94"/>
    <w:rsid w:val="00BA1577"/>
    <w:rsid w:val="00BA1C91"/>
    <w:rsid w:val="00BA23BE"/>
    <w:rsid w:val="00BA2D59"/>
    <w:rsid w:val="00BA4192"/>
    <w:rsid w:val="00BA4A70"/>
    <w:rsid w:val="00BB1075"/>
    <w:rsid w:val="00BB168E"/>
    <w:rsid w:val="00BB2108"/>
    <w:rsid w:val="00BB43D9"/>
    <w:rsid w:val="00BB5773"/>
    <w:rsid w:val="00BB6DDE"/>
    <w:rsid w:val="00BB79EE"/>
    <w:rsid w:val="00BB7B6F"/>
    <w:rsid w:val="00BC0000"/>
    <w:rsid w:val="00BC0D16"/>
    <w:rsid w:val="00BC17E5"/>
    <w:rsid w:val="00BC20EF"/>
    <w:rsid w:val="00BC297B"/>
    <w:rsid w:val="00BC56F2"/>
    <w:rsid w:val="00BC5C38"/>
    <w:rsid w:val="00BC65A9"/>
    <w:rsid w:val="00BC71EB"/>
    <w:rsid w:val="00BC7499"/>
    <w:rsid w:val="00BD00F8"/>
    <w:rsid w:val="00BD0162"/>
    <w:rsid w:val="00BD0278"/>
    <w:rsid w:val="00BD1780"/>
    <w:rsid w:val="00BD1C69"/>
    <w:rsid w:val="00BD208C"/>
    <w:rsid w:val="00BD3B42"/>
    <w:rsid w:val="00BD48B4"/>
    <w:rsid w:val="00BD6434"/>
    <w:rsid w:val="00BD6AAB"/>
    <w:rsid w:val="00BD6C73"/>
    <w:rsid w:val="00BD7059"/>
    <w:rsid w:val="00BD725E"/>
    <w:rsid w:val="00BD74FB"/>
    <w:rsid w:val="00BD7B07"/>
    <w:rsid w:val="00BE0E5C"/>
    <w:rsid w:val="00BE1984"/>
    <w:rsid w:val="00BE1AB6"/>
    <w:rsid w:val="00BE1EDA"/>
    <w:rsid w:val="00BE35E4"/>
    <w:rsid w:val="00BE4201"/>
    <w:rsid w:val="00BE446D"/>
    <w:rsid w:val="00BE5A77"/>
    <w:rsid w:val="00BE5C48"/>
    <w:rsid w:val="00BF0165"/>
    <w:rsid w:val="00BF1899"/>
    <w:rsid w:val="00BF1F67"/>
    <w:rsid w:val="00BF2BCD"/>
    <w:rsid w:val="00BF2ECA"/>
    <w:rsid w:val="00BF4399"/>
    <w:rsid w:val="00BF43E4"/>
    <w:rsid w:val="00BF4583"/>
    <w:rsid w:val="00BF4EF8"/>
    <w:rsid w:val="00BF5E6D"/>
    <w:rsid w:val="00BF5F1D"/>
    <w:rsid w:val="00BF6758"/>
    <w:rsid w:val="00C00A0A"/>
    <w:rsid w:val="00C040D1"/>
    <w:rsid w:val="00C04110"/>
    <w:rsid w:val="00C045C7"/>
    <w:rsid w:val="00C06819"/>
    <w:rsid w:val="00C068F4"/>
    <w:rsid w:val="00C06949"/>
    <w:rsid w:val="00C10440"/>
    <w:rsid w:val="00C116CD"/>
    <w:rsid w:val="00C12C09"/>
    <w:rsid w:val="00C137E6"/>
    <w:rsid w:val="00C143F1"/>
    <w:rsid w:val="00C14761"/>
    <w:rsid w:val="00C147EC"/>
    <w:rsid w:val="00C14E8E"/>
    <w:rsid w:val="00C1532A"/>
    <w:rsid w:val="00C15965"/>
    <w:rsid w:val="00C20075"/>
    <w:rsid w:val="00C204F8"/>
    <w:rsid w:val="00C21C5C"/>
    <w:rsid w:val="00C2213F"/>
    <w:rsid w:val="00C229DA"/>
    <w:rsid w:val="00C25E48"/>
    <w:rsid w:val="00C26388"/>
    <w:rsid w:val="00C27620"/>
    <w:rsid w:val="00C302A4"/>
    <w:rsid w:val="00C31615"/>
    <w:rsid w:val="00C32B0C"/>
    <w:rsid w:val="00C3475F"/>
    <w:rsid w:val="00C36CC5"/>
    <w:rsid w:val="00C37A47"/>
    <w:rsid w:val="00C4010D"/>
    <w:rsid w:val="00C41A63"/>
    <w:rsid w:val="00C41C5D"/>
    <w:rsid w:val="00C4307A"/>
    <w:rsid w:val="00C431B2"/>
    <w:rsid w:val="00C439D6"/>
    <w:rsid w:val="00C44D01"/>
    <w:rsid w:val="00C451F9"/>
    <w:rsid w:val="00C46B11"/>
    <w:rsid w:val="00C46DAF"/>
    <w:rsid w:val="00C46EB4"/>
    <w:rsid w:val="00C52788"/>
    <w:rsid w:val="00C535B6"/>
    <w:rsid w:val="00C53A92"/>
    <w:rsid w:val="00C545EB"/>
    <w:rsid w:val="00C56021"/>
    <w:rsid w:val="00C603C5"/>
    <w:rsid w:val="00C6646A"/>
    <w:rsid w:val="00C666F6"/>
    <w:rsid w:val="00C66EC1"/>
    <w:rsid w:val="00C67B89"/>
    <w:rsid w:val="00C706A4"/>
    <w:rsid w:val="00C71D1A"/>
    <w:rsid w:val="00C727AB"/>
    <w:rsid w:val="00C72B36"/>
    <w:rsid w:val="00C73D0A"/>
    <w:rsid w:val="00C740B1"/>
    <w:rsid w:val="00C75860"/>
    <w:rsid w:val="00C770A5"/>
    <w:rsid w:val="00C77A05"/>
    <w:rsid w:val="00C81321"/>
    <w:rsid w:val="00C826E9"/>
    <w:rsid w:val="00C82D7F"/>
    <w:rsid w:val="00C86BC7"/>
    <w:rsid w:val="00C87D66"/>
    <w:rsid w:val="00C91479"/>
    <w:rsid w:val="00C923E9"/>
    <w:rsid w:val="00C93759"/>
    <w:rsid w:val="00C93A63"/>
    <w:rsid w:val="00CA00FB"/>
    <w:rsid w:val="00CA2E35"/>
    <w:rsid w:val="00CA6316"/>
    <w:rsid w:val="00CA7F15"/>
    <w:rsid w:val="00CB216D"/>
    <w:rsid w:val="00CB245C"/>
    <w:rsid w:val="00CB4363"/>
    <w:rsid w:val="00CB59DB"/>
    <w:rsid w:val="00CB5DDD"/>
    <w:rsid w:val="00CB7F2D"/>
    <w:rsid w:val="00CC01F1"/>
    <w:rsid w:val="00CC0502"/>
    <w:rsid w:val="00CC1042"/>
    <w:rsid w:val="00CC1EFE"/>
    <w:rsid w:val="00CC1F45"/>
    <w:rsid w:val="00CC2A45"/>
    <w:rsid w:val="00CC39D5"/>
    <w:rsid w:val="00CC46AB"/>
    <w:rsid w:val="00CC6215"/>
    <w:rsid w:val="00CD194E"/>
    <w:rsid w:val="00CD2F54"/>
    <w:rsid w:val="00CD377B"/>
    <w:rsid w:val="00CD5390"/>
    <w:rsid w:val="00CD6DA9"/>
    <w:rsid w:val="00CE051E"/>
    <w:rsid w:val="00CE172F"/>
    <w:rsid w:val="00CE2744"/>
    <w:rsid w:val="00CE32C7"/>
    <w:rsid w:val="00CE42DF"/>
    <w:rsid w:val="00CE4DC9"/>
    <w:rsid w:val="00CE574B"/>
    <w:rsid w:val="00CF0585"/>
    <w:rsid w:val="00CF2A9E"/>
    <w:rsid w:val="00CF301A"/>
    <w:rsid w:val="00CF30BA"/>
    <w:rsid w:val="00CF5775"/>
    <w:rsid w:val="00CF7768"/>
    <w:rsid w:val="00D02BED"/>
    <w:rsid w:val="00D02F06"/>
    <w:rsid w:val="00D035FF"/>
    <w:rsid w:val="00D044EA"/>
    <w:rsid w:val="00D04789"/>
    <w:rsid w:val="00D04803"/>
    <w:rsid w:val="00D06016"/>
    <w:rsid w:val="00D065EF"/>
    <w:rsid w:val="00D07613"/>
    <w:rsid w:val="00D078CC"/>
    <w:rsid w:val="00D07B0E"/>
    <w:rsid w:val="00D07BED"/>
    <w:rsid w:val="00D104B6"/>
    <w:rsid w:val="00D12C77"/>
    <w:rsid w:val="00D133BF"/>
    <w:rsid w:val="00D136B4"/>
    <w:rsid w:val="00D15AEE"/>
    <w:rsid w:val="00D16955"/>
    <w:rsid w:val="00D1772A"/>
    <w:rsid w:val="00D17F11"/>
    <w:rsid w:val="00D202D9"/>
    <w:rsid w:val="00D2356C"/>
    <w:rsid w:val="00D246D7"/>
    <w:rsid w:val="00D2477A"/>
    <w:rsid w:val="00D24B60"/>
    <w:rsid w:val="00D2701C"/>
    <w:rsid w:val="00D33533"/>
    <w:rsid w:val="00D33EC9"/>
    <w:rsid w:val="00D343BF"/>
    <w:rsid w:val="00D34984"/>
    <w:rsid w:val="00D3533E"/>
    <w:rsid w:val="00D35575"/>
    <w:rsid w:val="00D356CA"/>
    <w:rsid w:val="00D35923"/>
    <w:rsid w:val="00D35E94"/>
    <w:rsid w:val="00D36B03"/>
    <w:rsid w:val="00D40CDB"/>
    <w:rsid w:val="00D42611"/>
    <w:rsid w:val="00D427A1"/>
    <w:rsid w:val="00D430DE"/>
    <w:rsid w:val="00D43F2C"/>
    <w:rsid w:val="00D44166"/>
    <w:rsid w:val="00D450D7"/>
    <w:rsid w:val="00D457F5"/>
    <w:rsid w:val="00D45EC8"/>
    <w:rsid w:val="00D45F00"/>
    <w:rsid w:val="00D46DE6"/>
    <w:rsid w:val="00D47915"/>
    <w:rsid w:val="00D523BA"/>
    <w:rsid w:val="00D52670"/>
    <w:rsid w:val="00D53EB5"/>
    <w:rsid w:val="00D5450B"/>
    <w:rsid w:val="00D54F35"/>
    <w:rsid w:val="00D551DD"/>
    <w:rsid w:val="00D55DB8"/>
    <w:rsid w:val="00D56E6C"/>
    <w:rsid w:val="00D5731D"/>
    <w:rsid w:val="00D57998"/>
    <w:rsid w:val="00D57AE9"/>
    <w:rsid w:val="00D60E62"/>
    <w:rsid w:val="00D61647"/>
    <w:rsid w:val="00D625B0"/>
    <w:rsid w:val="00D62762"/>
    <w:rsid w:val="00D629BA"/>
    <w:rsid w:val="00D63A42"/>
    <w:rsid w:val="00D64108"/>
    <w:rsid w:val="00D6446C"/>
    <w:rsid w:val="00D65288"/>
    <w:rsid w:val="00D654AA"/>
    <w:rsid w:val="00D6705F"/>
    <w:rsid w:val="00D67C4A"/>
    <w:rsid w:val="00D707AF"/>
    <w:rsid w:val="00D713B8"/>
    <w:rsid w:val="00D72EA1"/>
    <w:rsid w:val="00D73265"/>
    <w:rsid w:val="00D7356A"/>
    <w:rsid w:val="00D74433"/>
    <w:rsid w:val="00D7588B"/>
    <w:rsid w:val="00D818E2"/>
    <w:rsid w:val="00D81C71"/>
    <w:rsid w:val="00D82C82"/>
    <w:rsid w:val="00D8312B"/>
    <w:rsid w:val="00D845EE"/>
    <w:rsid w:val="00D849C5"/>
    <w:rsid w:val="00D854D2"/>
    <w:rsid w:val="00D8558F"/>
    <w:rsid w:val="00D8577E"/>
    <w:rsid w:val="00D87D5A"/>
    <w:rsid w:val="00D92F4A"/>
    <w:rsid w:val="00D943D4"/>
    <w:rsid w:val="00D94B74"/>
    <w:rsid w:val="00D967D3"/>
    <w:rsid w:val="00D96896"/>
    <w:rsid w:val="00D96B91"/>
    <w:rsid w:val="00D972CE"/>
    <w:rsid w:val="00D97930"/>
    <w:rsid w:val="00D97B07"/>
    <w:rsid w:val="00D97FF1"/>
    <w:rsid w:val="00DA32BA"/>
    <w:rsid w:val="00DA37F2"/>
    <w:rsid w:val="00DA3FA0"/>
    <w:rsid w:val="00DA5784"/>
    <w:rsid w:val="00DA6116"/>
    <w:rsid w:val="00DA6480"/>
    <w:rsid w:val="00DA6ADA"/>
    <w:rsid w:val="00DA78A1"/>
    <w:rsid w:val="00DB00DB"/>
    <w:rsid w:val="00DB0B8C"/>
    <w:rsid w:val="00DB2959"/>
    <w:rsid w:val="00DB3AE6"/>
    <w:rsid w:val="00DB3CBC"/>
    <w:rsid w:val="00DB3D0A"/>
    <w:rsid w:val="00DB41E2"/>
    <w:rsid w:val="00DB43F5"/>
    <w:rsid w:val="00DB6F6A"/>
    <w:rsid w:val="00DC0FD8"/>
    <w:rsid w:val="00DC2A33"/>
    <w:rsid w:val="00DC2A7E"/>
    <w:rsid w:val="00DC32C0"/>
    <w:rsid w:val="00DC3377"/>
    <w:rsid w:val="00DC4C42"/>
    <w:rsid w:val="00DC6634"/>
    <w:rsid w:val="00DC6F14"/>
    <w:rsid w:val="00DC7D20"/>
    <w:rsid w:val="00DD0A67"/>
    <w:rsid w:val="00DD0DC4"/>
    <w:rsid w:val="00DD1BBC"/>
    <w:rsid w:val="00DD2047"/>
    <w:rsid w:val="00DD28AC"/>
    <w:rsid w:val="00DD28D6"/>
    <w:rsid w:val="00DD3136"/>
    <w:rsid w:val="00DD4D66"/>
    <w:rsid w:val="00DD796A"/>
    <w:rsid w:val="00DE06AB"/>
    <w:rsid w:val="00DE0757"/>
    <w:rsid w:val="00DE107D"/>
    <w:rsid w:val="00DE17CC"/>
    <w:rsid w:val="00DE4DCA"/>
    <w:rsid w:val="00DE4F25"/>
    <w:rsid w:val="00DE7353"/>
    <w:rsid w:val="00DE79FB"/>
    <w:rsid w:val="00DF27D8"/>
    <w:rsid w:val="00DF34E8"/>
    <w:rsid w:val="00DF44BA"/>
    <w:rsid w:val="00DF4A82"/>
    <w:rsid w:val="00DF5076"/>
    <w:rsid w:val="00DF528C"/>
    <w:rsid w:val="00E007C8"/>
    <w:rsid w:val="00E00833"/>
    <w:rsid w:val="00E028AF"/>
    <w:rsid w:val="00E0397A"/>
    <w:rsid w:val="00E039BF"/>
    <w:rsid w:val="00E05CBE"/>
    <w:rsid w:val="00E07C8E"/>
    <w:rsid w:val="00E07CB1"/>
    <w:rsid w:val="00E07ED4"/>
    <w:rsid w:val="00E101AC"/>
    <w:rsid w:val="00E10450"/>
    <w:rsid w:val="00E11475"/>
    <w:rsid w:val="00E11C16"/>
    <w:rsid w:val="00E1469B"/>
    <w:rsid w:val="00E150CD"/>
    <w:rsid w:val="00E16C3E"/>
    <w:rsid w:val="00E1778E"/>
    <w:rsid w:val="00E206D3"/>
    <w:rsid w:val="00E20881"/>
    <w:rsid w:val="00E219F7"/>
    <w:rsid w:val="00E21EE4"/>
    <w:rsid w:val="00E23E35"/>
    <w:rsid w:val="00E24051"/>
    <w:rsid w:val="00E2793F"/>
    <w:rsid w:val="00E35211"/>
    <w:rsid w:val="00E35E05"/>
    <w:rsid w:val="00E36F55"/>
    <w:rsid w:val="00E403CF"/>
    <w:rsid w:val="00E425B0"/>
    <w:rsid w:val="00E4292E"/>
    <w:rsid w:val="00E42B15"/>
    <w:rsid w:val="00E43581"/>
    <w:rsid w:val="00E436B4"/>
    <w:rsid w:val="00E45901"/>
    <w:rsid w:val="00E45F1A"/>
    <w:rsid w:val="00E47653"/>
    <w:rsid w:val="00E508A4"/>
    <w:rsid w:val="00E51561"/>
    <w:rsid w:val="00E53920"/>
    <w:rsid w:val="00E54AED"/>
    <w:rsid w:val="00E54EF7"/>
    <w:rsid w:val="00E61449"/>
    <w:rsid w:val="00E62931"/>
    <w:rsid w:val="00E62D99"/>
    <w:rsid w:val="00E62E95"/>
    <w:rsid w:val="00E64FFB"/>
    <w:rsid w:val="00E65A4D"/>
    <w:rsid w:val="00E66715"/>
    <w:rsid w:val="00E66ED4"/>
    <w:rsid w:val="00E67388"/>
    <w:rsid w:val="00E700C1"/>
    <w:rsid w:val="00E70B9D"/>
    <w:rsid w:val="00E70F15"/>
    <w:rsid w:val="00E71F81"/>
    <w:rsid w:val="00E72AF9"/>
    <w:rsid w:val="00E72D4A"/>
    <w:rsid w:val="00E7327F"/>
    <w:rsid w:val="00E73BB7"/>
    <w:rsid w:val="00E73C74"/>
    <w:rsid w:val="00E753D1"/>
    <w:rsid w:val="00E755F8"/>
    <w:rsid w:val="00E7591F"/>
    <w:rsid w:val="00E76934"/>
    <w:rsid w:val="00E8028D"/>
    <w:rsid w:val="00E804A7"/>
    <w:rsid w:val="00E805F1"/>
    <w:rsid w:val="00E80F25"/>
    <w:rsid w:val="00E82412"/>
    <w:rsid w:val="00E8344E"/>
    <w:rsid w:val="00E840F2"/>
    <w:rsid w:val="00E84F61"/>
    <w:rsid w:val="00E850FF"/>
    <w:rsid w:val="00E854A9"/>
    <w:rsid w:val="00E85A8C"/>
    <w:rsid w:val="00E86A35"/>
    <w:rsid w:val="00E9142F"/>
    <w:rsid w:val="00E91555"/>
    <w:rsid w:val="00E9292D"/>
    <w:rsid w:val="00E94BFB"/>
    <w:rsid w:val="00E9535C"/>
    <w:rsid w:val="00E9573D"/>
    <w:rsid w:val="00E95814"/>
    <w:rsid w:val="00E96B8B"/>
    <w:rsid w:val="00E9702D"/>
    <w:rsid w:val="00EA01D7"/>
    <w:rsid w:val="00EA217A"/>
    <w:rsid w:val="00EA2CB3"/>
    <w:rsid w:val="00EA3AB6"/>
    <w:rsid w:val="00EA3DC6"/>
    <w:rsid w:val="00EA4657"/>
    <w:rsid w:val="00EA4EB6"/>
    <w:rsid w:val="00EA6AA7"/>
    <w:rsid w:val="00EA6BFE"/>
    <w:rsid w:val="00EA74FE"/>
    <w:rsid w:val="00EA7F5B"/>
    <w:rsid w:val="00EB20D0"/>
    <w:rsid w:val="00EB227B"/>
    <w:rsid w:val="00EB227E"/>
    <w:rsid w:val="00EB2814"/>
    <w:rsid w:val="00EB30EC"/>
    <w:rsid w:val="00EB3C98"/>
    <w:rsid w:val="00EB3E86"/>
    <w:rsid w:val="00EB466F"/>
    <w:rsid w:val="00EB664F"/>
    <w:rsid w:val="00EC08F3"/>
    <w:rsid w:val="00EC19D6"/>
    <w:rsid w:val="00EC251B"/>
    <w:rsid w:val="00EC2777"/>
    <w:rsid w:val="00EC2911"/>
    <w:rsid w:val="00EC592E"/>
    <w:rsid w:val="00EC6084"/>
    <w:rsid w:val="00EC685F"/>
    <w:rsid w:val="00ED01E0"/>
    <w:rsid w:val="00ED0800"/>
    <w:rsid w:val="00ED0CA2"/>
    <w:rsid w:val="00ED1114"/>
    <w:rsid w:val="00ED1FC9"/>
    <w:rsid w:val="00ED20D1"/>
    <w:rsid w:val="00ED267F"/>
    <w:rsid w:val="00ED32CF"/>
    <w:rsid w:val="00ED5DAB"/>
    <w:rsid w:val="00ED5F31"/>
    <w:rsid w:val="00ED63EC"/>
    <w:rsid w:val="00ED64B9"/>
    <w:rsid w:val="00ED778F"/>
    <w:rsid w:val="00EE16E8"/>
    <w:rsid w:val="00EE1B32"/>
    <w:rsid w:val="00EE21C6"/>
    <w:rsid w:val="00EE3868"/>
    <w:rsid w:val="00EE5A1A"/>
    <w:rsid w:val="00EE65BD"/>
    <w:rsid w:val="00EE725C"/>
    <w:rsid w:val="00EE7F76"/>
    <w:rsid w:val="00EF1DD2"/>
    <w:rsid w:val="00EF253F"/>
    <w:rsid w:val="00EF2FAF"/>
    <w:rsid w:val="00EF3E51"/>
    <w:rsid w:val="00EF4C39"/>
    <w:rsid w:val="00EF4F77"/>
    <w:rsid w:val="00EF71D5"/>
    <w:rsid w:val="00F01D1B"/>
    <w:rsid w:val="00F02B91"/>
    <w:rsid w:val="00F033B5"/>
    <w:rsid w:val="00F041B7"/>
    <w:rsid w:val="00F04399"/>
    <w:rsid w:val="00F04484"/>
    <w:rsid w:val="00F04CA1"/>
    <w:rsid w:val="00F06274"/>
    <w:rsid w:val="00F06319"/>
    <w:rsid w:val="00F06654"/>
    <w:rsid w:val="00F07BA6"/>
    <w:rsid w:val="00F100E7"/>
    <w:rsid w:val="00F104C9"/>
    <w:rsid w:val="00F119BB"/>
    <w:rsid w:val="00F123B1"/>
    <w:rsid w:val="00F12B14"/>
    <w:rsid w:val="00F1392F"/>
    <w:rsid w:val="00F13D21"/>
    <w:rsid w:val="00F143F2"/>
    <w:rsid w:val="00F15D4F"/>
    <w:rsid w:val="00F1709C"/>
    <w:rsid w:val="00F17395"/>
    <w:rsid w:val="00F20F78"/>
    <w:rsid w:val="00F21FEA"/>
    <w:rsid w:val="00F22043"/>
    <w:rsid w:val="00F2259E"/>
    <w:rsid w:val="00F23F10"/>
    <w:rsid w:val="00F25ED9"/>
    <w:rsid w:val="00F30DEB"/>
    <w:rsid w:val="00F3437A"/>
    <w:rsid w:val="00F34932"/>
    <w:rsid w:val="00F352E0"/>
    <w:rsid w:val="00F35818"/>
    <w:rsid w:val="00F35B1A"/>
    <w:rsid w:val="00F3613C"/>
    <w:rsid w:val="00F36C7E"/>
    <w:rsid w:val="00F374A0"/>
    <w:rsid w:val="00F41B57"/>
    <w:rsid w:val="00F428FA"/>
    <w:rsid w:val="00F42F27"/>
    <w:rsid w:val="00F42F6D"/>
    <w:rsid w:val="00F439AE"/>
    <w:rsid w:val="00F4406F"/>
    <w:rsid w:val="00F44441"/>
    <w:rsid w:val="00F4564E"/>
    <w:rsid w:val="00F45998"/>
    <w:rsid w:val="00F46162"/>
    <w:rsid w:val="00F461F3"/>
    <w:rsid w:val="00F46526"/>
    <w:rsid w:val="00F474C3"/>
    <w:rsid w:val="00F479D3"/>
    <w:rsid w:val="00F47BA3"/>
    <w:rsid w:val="00F47E92"/>
    <w:rsid w:val="00F5123F"/>
    <w:rsid w:val="00F518B0"/>
    <w:rsid w:val="00F534F0"/>
    <w:rsid w:val="00F54C2E"/>
    <w:rsid w:val="00F54D11"/>
    <w:rsid w:val="00F55F28"/>
    <w:rsid w:val="00F56C92"/>
    <w:rsid w:val="00F5799B"/>
    <w:rsid w:val="00F57B77"/>
    <w:rsid w:val="00F60BC5"/>
    <w:rsid w:val="00F630FC"/>
    <w:rsid w:val="00F63F76"/>
    <w:rsid w:val="00F64349"/>
    <w:rsid w:val="00F644FA"/>
    <w:rsid w:val="00F6454E"/>
    <w:rsid w:val="00F67FEF"/>
    <w:rsid w:val="00F700EE"/>
    <w:rsid w:val="00F71FBC"/>
    <w:rsid w:val="00F7239A"/>
    <w:rsid w:val="00F7426B"/>
    <w:rsid w:val="00F7442B"/>
    <w:rsid w:val="00F746AB"/>
    <w:rsid w:val="00F74C63"/>
    <w:rsid w:val="00F772BE"/>
    <w:rsid w:val="00F80C4C"/>
    <w:rsid w:val="00F80FD0"/>
    <w:rsid w:val="00F816B1"/>
    <w:rsid w:val="00F81CC7"/>
    <w:rsid w:val="00F82770"/>
    <w:rsid w:val="00F828AB"/>
    <w:rsid w:val="00F83322"/>
    <w:rsid w:val="00F844AA"/>
    <w:rsid w:val="00F85447"/>
    <w:rsid w:val="00F878D2"/>
    <w:rsid w:val="00F87B1A"/>
    <w:rsid w:val="00F9005D"/>
    <w:rsid w:val="00F90099"/>
    <w:rsid w:val="00F90175"/>
    <w:rsid w:val="00F9168A"/>
    <w:rsid w:val="00F928C1"/>
    <w:rsid w:val="00F93CA5"/>
    <w:rsid w:val="00F957B7"/>
    <w:rsid w:val="00F957FA"/>
    <w:rsid w:val="00F96EB7"/>
    <w:rsid w:val="00F97DFD"/>
    <w:rsid w:val="00FA00B4"/>
    <w:rsid w:val="00FA0B47"/>
    <w:rsid w:val="00FA280A"/>
    <w:rsid w:val="00FA30AA"/>
    <w:rsid w:val="00FA461B"/>
    <w:rsid w:val="00FA47D7"/>
    <w:rsid w:val="00FA5B52"/>
    <w:rsid w:val="00FB084A"/>
    <w:rsid w:val="00FB10F2"/>
    <w:rsid w:val="00FB1862"/>
    <w:rsid w:val="00FB26AF"/>
    <w:rsid w:val="00FB4638"/>
    <w:rsid w:val="00FB562F"/>
    <w:rsid w:val="00FB70DC"/>
    <w:rsid w:val="00FC0087"/>
    <w:rsid w:val="00FC07AC"/>
    <w:rsid w:val="00FC0A5E"/>
    <w:rsid w:val="00FD13D6"/>
    <w:rsid w:val="00FD1785"/>
    <w:rsid w:val="00FD33D3"/>
    <w:rsid w:val="00FD3545"/>
    <w:rsid w:val="00FD3F51"/>
    <w:rsid w:val="00FD5315"/>
    <w:rsid w:val="00FD7972"/>
    <w:rsid w:val="00FE0130"/>
    <w:rsid w:val="00FE0F78"/>
    <w:rsid w:val="00FE1727"/>
    <w:rsid w:val="00FE1B13"/>
    <w:rsid w:val="00FE30EB"/>
    <w:rsid w:val="00FE392F"/>
    <w:rsid w:val="00FE54E6"/>
    <w:rsid w:val="00FE5E0C"/>
    <w:rsid w:val="00FE74B2"/>
    <w:rsid w:val="00FF1B2E"/>
    <w:rsid w:val="00FF1D41"/>
    <w:rsid w:val="00FF31DF"/>
    <w:rsid w:val="00FF327F"/>
    <w:rsid w:val="00FF344A"/>
    <w:rsid w:val="00FF3773"/>
    <w:rsid w:val="00FF3E91"/>
    <w:rsid w:val="00FF4109"/>
    <w:rsid w:val="00FF53DB"/>
    <w:rsid w:val="00FF62FB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EE1ED3"/>
  <w15:docId w15:val="{08023BCB-6894-4865-8C89-80DE4E66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aliases w:val="00-Осн."/>
    <w:qFormat/>
    <w:rsid w:val="003515EA"/>
    <w:pPr>
      <w:spacing w:after="120" w:line="288" w:lineRule="auto"/>
      <w:ind w:firstLine="709"/>
      <w:jc w:val="both"/>
    </w:pPr>
    <w:rPr>
      <w:sz w:val="28"/>
    </w:rPr>
  </w:style>
  <w:style w:type="paragraph" w:styleId="1">
    <w:name w:val="heading 1"/>
    <w:aliases w:val="Раздел-1"/>
    <w:basedOn w:val="a2"/>
    <w:next w:val="a2"/>
    <w:link w:val="10"/>
    <w:uiPriority w:val="9"/>
    <w:qFormat/>
    <w:rsid w:val="00F534F0"/>
    <w:pPr>
      <w:keepNext/>
      <w:keepLines/>
      <w:numPr>
        <w:numId w:val="17"/>
      </w:numPr>
      <w:spacing w:before="240" w:after="0"/>
      <w:ind w:left="1066" w:hanging="357"/>
      <w:jc w:val="left"/>
      <w:outlineLvl w:val="0"/>
    </w:pPr>
    <w:rPr>
      <w:rFonts w:asciiTheme="majorHAnsi" w:eastAsiaTheme="majorEastAsia" w:hAnsiTheme="majorHAnsi" w:cstheme="majorBidi"/>
      <w:b/>
      <w:color w:val="000000" w:themeColor="accent1"/>
      <w:sz w:val="32"/>
      <w:szCs w:val="32"/>
    </w:rPr>
  </w:style>
  <w:style w:type="paragraph" w:styleId="2">
    <w:name w:val="heading 2"/>
    <w:aliases w:val="Раздел-2"/>
    <w:basedOn w:val="a2"/>
    <w:next w:val="a2"/>
    <w:link w:val="20"/>
    <w:uiPriority w:val="9"/>
    <w:unhideWhenUsed/>
    <w:qFormat/>
    <w:rsid w:val="00BD6C73"/>
    <w:pPr>
      <w:keepNext/>
      <w:keepLines/>
      <w:numPr>
        <w:ilvl w:val="1"/>
        <w:numId w:val="17"/>
      </w:numPr>
      <w:spacing w:before="120"/>
      <w:ind w:left="1287" w:hanging="578"/>
      <w:contextualSpacing/>
      <w:jc w:val="left"/>
      <w:outlineLvl w:val="1"/>
    </w:pPr>
    <w:rPr>
      <w:rFonts w:asciiTheme="majorHAnsi" w:eastAsiaTheme="majorEastAsia" w:hAnsiTheme="majorHAnsi" w:cstheme="majorBidi"/>
      <w:b/>
      <w:color w:val="000000" w:themeColor="text2"/>
      <w:szCs w:val="26"/>
    </w:rPr>
  </w:style>
  <w:style w:type="paragraph" w:styleId="3">
    <w:name w:val="heading 3"/>
    <w:aliases w:val="Раздел-3"/>
    <w:basedOn w:val="a2"/>
    <w:next w:val="a2"/>
    <w:link w:val="30"/>
    <w:uiPriority w:val="9"/>
    <w:unhideWhenUsed/>
    <w:qFormat/>
    <w:rsid w:val="00630ECF"/>
    <w:pPr>
      <w:keepNext/>
      <w:keepLines/>
      <w:numPr>
        <w:ilvl w:val="2"/>
        <w:numId w:val="17"/>
      </w:numPr>
      <w:spacing w:before="240"/>
      <w:contextualSpacing/>
      <w:jc w:val="center"/>
      <w:outlineLvl w:val="2"/>
    </w:pPr>
    <w:rPr>
      <w:rFonts w:asciiTheme="majorHAnsi" w:eastAsiaTheme="majorEastAsia" w:hAnsiTheme="majorHAnsi" w:cstheme="majorBidi"/>
      <w:b/>
      <w:color w:val="000000" w:themeColor="accent4"/>
      <w:szCs w:val="24"/>
    </w:rPr>
  </w:style>
  <w:style w:type="paragraph" w:styleId="4">
    <w:name w:val="heading 4"/>
    <w:aliases w:val="Раздел-4"/>
    <w:basedOn w:val="a2"/>
    <w:next w:val="a2"/>
    <w:link w:val="40"/>
    <w:uiPriority w:val="9"/>
    <w:unhideWhenUsed/>
    <w:qFormat/>
    <w:rsid w:val="00394797"/>
    <w:pPr>
      <w:keepNext/>
      <w:keepLines/>
      <w:numPr>
        <w:ilvl w:val="3"/>
        <w:numId w:val="17"/>
      </w:numPr>
      <w:jc w:val="left"/>
      <w:outlineLvl w:val="3"/>
    </w:pPr>
    <w:rPr>
      <w:rFonts w:asciiTheme="majorHAnsi" w:eastAsiaTheme="majorEastAsia" w:hAnsiTheme="majorHAnsi" w:cstheme="majorBidi"/>
      <w:i/>
      <w:iCs/>
      <w:color w:val="000000" w:themeColor="accent1" w:themeShade="BF"/>
      <w:u w:val="single"/>
    </w:rPr>
  </w:style>
  <w:style w:type="paragraph" w:styleId="5">
    <w:name w:val="heading 5"/>
    <w:basedOn w:val="a2"/>
    <w:next w:val="a2"/>
    <w:link w:val="50"/>
    <w:uiPriority w:val="9"/>
    <w:unhideWhenUsed/>
    <w:rsid w:val="00165C3B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000000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rsid w:val="00165C3B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165C3B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165C3B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165C3B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uiPriority w:val="1"/>
    <w:rsid w:val="00636916"/>
    <w:pPr>
      <w:spacing w:after="0" w:line="240" w:lineRule="auto"/>
      <w:jc w:val="center"/>
    </w:pPr>
    <w:rPr>
      <w:color w:val="000000" w:themeColor="accent4"/>
      <w:sz w:val="24"/>
    </w:rPr>
  </w:style>
  <w:style w:type="character" w:customStyle="1" w:styleId="10">
    <w:name w:val="Заголовок 1 Знак"/>
    <w:aliases w:val="Раздел-1 Знак"/>
    <w:basedOn w:val="a3"/>
    <w:link w:val="1"/>
    <w:uiPriority w:val="9"/>
    <w:rsid w:val="00F534F0"/>
    <w:rPr>
      <w:rFonts w:asciiTheme="majorHAnsi" w:eastAsiaTheme="majorEastAsia" w:hAnsiTheme="majorHAnsi" w:cstheme="majorBidi"/>
      <w:b/>
      <w:color w:val="000000" w:themeColor="accent1"/>
      <w:sz w:val="32"/>
      <w:szCs w:val="32"/>
    </w:rPr>
  </w:style>
  <w:style w:type="character" w:customStyle="1" w:styleId="20">
    <w:name w:val="Заголовок 2 Знак"/>
    <w:aliases w:val="Раздел-2 Знак"/>
    <w:basedOn w:val="a3"/>
    <w:link w:val="2"/>
    <w:uiPriority w:val="9"/>
    <w:rsid w:val="00BD6C73"/>
    <w:rPr>
      <w:rFonts w:asciiTheme="majorHAnsi" w:eastAsiaTheme="majorEastAsia" w:hAnsiTheme="majorHAnsi" w:cstheme="majorBidi"/>
      <w:b/>
      <w:color w:val="000000" w:themeColor="text2"/>
      <w:sz w:val="28"/>
      <w:szCs w:val="26"/>
    </w:rPr>
  </w:style>
  <w:style w:type="paragraph" w:styleId="a7">
    <w:name w:val="header"/>
    <w:basedOn w:val="a2"/>
    <w:link w:val="a8"/>
    <w:uiPriority w:val="99"/>
    <w:unhideWhenUsed/>
    <w:rsid w:val="00E23E3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3"/>
    <w:link w:val="a7"/>
    <w:uiPriority w:val="99"/>
    <w:rsid w:val="00E23E35"/>
    <w:rPr>
      <w:sz w:val="28"/>
    </w:rPr>
  </w:style>
  <w:style w:type="paragraph" w:styleId="a9">
    <w:name w:val="footer"/>
    <w:basedOn w:val="a2"/>
    <w:link w:val="aa"/>
    <w:uiPriority w:val="99"/>
    <w:unhideWhenUsed/>
    <w:rsid w:val="00E23E3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3"/>
    <w:link w:val="a9"/>
    <w:uiPriority w:val="99"/>
    <w:rsid w:val="00E23E35"/>
    <w:rPr>
      <w:sz w:val="28"/>
    </w:rPr>
  </w:style>
  <w:style w:type="paragraph" w:customStyle="1" w:styleId="ab">
    <w:name w:val="Рис."/>
    <w:basedOn w:val="a2"/>
    <w:next w:val="a2"/>
    <w:qFormat/>
    <w:rsid w:val="00C545EB"/>
    <w:pPr>
      <w:keepLines/>
      <w:ind w:firstLine="0"/>
      <w:jc w:val="center"/>
    </w:pPr>
    <w:rPr>
      <w:i/>
      <w:color w:val="000000" w:themeColor="accent6"/>
      <w:sz w:val="24"/>
    </w:rPr>
  </w:style>
  <w:style w:type="paragraph" w:customStyle="1" w:styleId="ac">
    <w:name w:val="Рис.Назв."/>
    <w:basedOn w:val="ab"/>
    <w:qFormat/>
    <w:rsid w:val="009C4126"/>
    <w:pPr>
      <w:spacing w:after="240"/>
    </w:pPr>
    <w:rPr>
      <w:i w:val="0"/>
      <w:color w:val="000000" w:themeColor="accent6" w:themeShade="BF"/>
      <w:sz w:val="28"/>
    </w:rPr>
  </w:style>
  <w:style w:type="paragraph" w:customStyle="1" w:styleId="ad">
    <w:name w:val="Табл.Назв."/>
    <w:basedOn w:val="ac"/>
    <w:qFormat/>
    <w:rsid w:val="0007340C"/>
    <w:pPr>
      <w:keepNext/>
      <w:spacing w:before="240" w:after="0"/>
      <w:jc w:val="left"/>
    </w:pPr>
    <w:rPr>
      <w:color w:val="000000" w:themeColor="accent5"/>
    </w:rPr>
  </w:style>
  <w:style w:type="paragraph" w:customStyle="1" w:styleId="ae">
    <w:name w:val="Табл."/>
    <w:basedOn w:val="a2"/>
    <w:link w:val="af"/>
    <w:qFormat/>
    <w:rsid w:val="002338C0"/>
    <w:pPr>
      <w:spacing w:after="0"/>
      <w:ind w:firstLine="0"/>
      <w:jc w:val="left"/>
    </w:pPr>
    <w:rPr>
      <w:color w:val="000000" w:themeColor="accent5" w:themeShade="BF"/>
      <w:sz w:val="24"/>
    </w:rPr>
  </w:style>
  <w:style w:type="character" w:customStyle="1" w:styleId="30">
    <w:name w:val="Заголовок 3 Знак"/>
    <w:aliases w:val="Раздел-3 Знак"/>
    <w:basedOn w:val="a3"/>
    <w:link w:val="3"/>
    <w:uiPriority w:val="9"/>
    <w:rsid w:val="00630ECF"/>
    <w:rPr>
      <w:rFonts w:asciiTheme="majorHAnsi" w:eastAsiaTheme="majorEastAsia" w:hAnsiTheme="majorHAnsi" w:cstheme="majorBidi"/>
      <w:b/>
      <w:color w:val="000000" w:themeColor="accent4"/>
      <w:sz w:val="28"/>
      <w:szCs w:val="24"/>
    </w:rPr>
  </w:style>
  <w:style w:type="character" w:customStyle="1" w:styleId="40">
    <w:name w:val="Заголовок 4 Знак"/>
    <w:aliases w:val="Раздел-4 Знак"/>
    <w:basedOn w:val="a3"/>
    <w:link w:val="4"/>
    <w:uiPriority w:val="9"/>
    <w:rsid w:val="00394797"/>
    <w:rPr>
      <w:rFonts w:asciiTheme="majorHAnsi" w:eastAsiaTheme="majorEastAsia" w:hAnsiTheme="majorHAnsi" w:cstheme="majorBidi"/>
      <w:i/>
      <w:iCs/>
      <w:color w:val="000000" w:themeColor="accent1" w:themeShade="BF"/>
      <w:sz w:val="28"/>
      <w:u w:val="single"/>
    </w:rPr>
  </w:style>
  <w:style w:type="character" w:customStyle="1" w:styleId="50">
    <w:name w:val="Заголовок 5 Знак"/>
    <w:basedOn w:val="a3"/>
    <w:link w:val="5"/>
    <w:uiPriority w:val="9"/>
    <w:rsid w:val="00165C3B"/>
    <w:rPr>
      <w:rFonts w:asciiTheme="majorHAnsi" w:eastAsiaTheme="majorEastAsia" w:hAnsiTheme="majorHAnsi" w:cstheme="majorBidi"/>
      <w:color w:val="000000" w:themeColor="accent1" w:themeShade="BF"/>
      <w:sz w:val="28"/>
    </w:rPr>
  </w:style>
  <w:style w:type="character" w:customStyle="1" w:styleId="60">
    <w:name w:val="Заголовок 6 Знак"/>
    <w:basedOn w:val="a3"/>
    <w:link w:val="6"/>
    <w:uiPriority w:val="9"/>
    <w:semiHidden/>
    <w:rsid w:val="00165C3B"/>
    <w:rPr>
      <w:rFonts w:asciiTheme="majorHAnsi" w:eastAsiaTheme="majorEastAsia" w:hAnsiTheme="majorHAnsi" w:cstheme="majorBidi"/>
      <w:color w:val="000000" w:themeColor="accent1" w:themeShade="7F"/>
      <w:sz w:val="28"/>
    </w:rPr>
  </w:style>
  <w:style w:type="character" w:customStyle="1" w:styleId="70">
    <w:name w:val="Заголовок 7 Знак"/>
    <w:basedOn w:val="a3"/>
    <w:link w:val="7"/>
    <w:uiPriority w:val="9"/>
    <w:semiHidden/>
    <w:rsid w:val="00165C3B"/>
    <w:rPr>
      <w:rFonts w:asciiTheme="majorHAnsi" w:eastAsiaTheme="majorEastAsia" w:hAnsiTheme="majorHAnsi" w:cstheme="majorBidi"/>
      <w:i/>
      <w:iCs/>
      <w:color w:val="000000" w:themeColor="accent1" w:themeShade="7F"/>
      <w:sz w:val="28"/>
    </w:rPr>
  </w:style>
  <w:style w:type="character" w:customStyle="1" w:styleId="80">
    <w:name w:val="Заголовок 8 Знак"/>
    <w:basedOn w:val="a3"/>
    <w:link w:val="8"/>
    <w:uiPriority w:val="9"/>
    <w:semiHidden/>
    <w:rsid w:val="00165C3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165C3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0">
    <w:name w:val="TOC Heading"/>
    <w:basedOn w:val="1"/>
    <w:next w:val="a2"/>
    <w:uiPriority w:val="39"/>
    <w:unhideWhenUsed/>
    <w:qFormat/>
    <w:rsid w:val="00382C4E"/>
    <w:pPr>
      <w:numPr>
        <w:numId w:val="0"/>
      </w:numPr>
      <w:outlineLvl w:val="9"/>
    </w:pPr>
    <w:rPr>
      <w:lang w:eastAsia="ru-RU"/>
    </w:rPr>
  </w:style>
  <w:style w:type="paragraph" w:styleId="11">
    <w:name w:val="toc 1"/>
    <w:basedOn w:val="a2"/>
    <w:next w:val="a2"/>
    <w:autoRedefine/>
    <w:uiPriority w:val="39"/>
    <w:unhideWhenUsed/>
    <w:rsid w:val="009B3408"/>
    <w:pPr>
      <w:tabs>
        <w:tab w:val="left" w:pos="0"/>
        <w:tab w:val="right" w:leader="dot" w:pos="9911"/>
      </w:tabs>
      <w:spacing w:before="360"/>
      <w:ind w:left="1383" w:hanging="1383"/>
      <w:jc w:val="left"/>
    </w:pPr>
    <w:rPr>
      <w:noProof/>
    </w:rPr>
  </w:style>
  <w:style w:type="paragraph" w:styleId="21">
    <w:name w:val="toc 2"/>
    <w:basedOn w:val="a2"/>
    <w:next w:val="a2"/>
    <w:autoRedefine/>
    <w:uiPriority w:val="39"/>
    <w:unhideWhenUsed/>
    <w:rsid w:val="007A1BAB"/>
    <w:pPr>
      <w:tabs>
        <w:tab w:val="left" w:pos="992"/>
        <w:tab w:val="right" w:leader="dot" w:pos="9911"/>
      </w:tabs>
      <w:ind w:left="992" w:hanging="567"/>
      <w:jc w:val="left"/>
    </w:pPr>
  </w:style>
  <w:style w:type="character" w:styleId="af1">
    <w:name w:val="Hyperlink"/>
    <w:basedOn w:val="a3"/>
    <w:uiPriority w:val="99"/>
    <w:unhideWhenUsed/>
    <w:rsid w:val="007D2021"/>
    <w:rPr>
      <w:color w:val="58C1BA" w:themeColor="hyperlink"/>
      <w:u w:val="single"/>
    </w:rPr>
  </w:style>
  <w:style w:type="paragraph" w:styleId="af2">
    <w:name w:val="caption"/>
    <w:basedOn w:val="a2"/>
    <w:next w:val="a2"/>
    <w:uiPriority w:val="35"/>
    <w:unhideWhenUsed/>
    <w:rsid w:val="00E9142F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31">
    <w:name w:val="toc 3"/>
    <w:basedOn w:val="a2"/>
    <w:next w:val="a2"/>
    <w:autoRedefine/>
    <w:uiPriority w:val="39"/>
    <w:unhideWhenUsed/>
    <w:rsid w:val="00E21EE4"/>
    <w:pPr>
      <w:tabs>
        <w:tab w:val="left" w:pos="1843"/>
        <w:tab w:val="right" w:leader="dot" w:pos="9911"/>
      </w:tabs>
      <w:ind w:left="992" w:firstLine="0"/>
      <w:jc w:val="left"/>
    </w:pPr>
  </w:style>
  <w:style w:type="table" w:styleId="af3">
    <w:name w:val="Table Grid"/>
    <w:basedOn w:val="a4"/>
    <w:uiPriority w:val="39"/>
    <w:rsid w:val="00E91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4">
    <w:name w:val="ГОСТ"/>
    <w:basedOn w:val="a4"/>
    <w:uiPriority w:val="99"/>
    <w:rsid w:val="00C41A63"/>
    <w:pPr>
      <w:spacing w:after="0" w:line="240" w:lineRule="auto"/>
      <w:jc w:val="center"/>
    </w:pPr>
    <w:rPr>
      <w:color w:val="000000" w:themeColor="accent5" w:themeShade="BF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jc w:val="center"/>
      </w:pPr>
      <w:tblPr/>
      <w:tcPr>
        <w:tcBorders>
          <w:bottom w:val="double" w:sz="4" w:space="0" w:color="auto"/>
        </w:tcBorders>
      </w:tcPr>
    </w:tblStylePr>
  </w:style>
  <w:style w:type="paragraph" w:styleId="af5">
    <w:name w:val="List Paragraph"/>
    <w:basedOn w:val="a2"/>
    <w:uiPriority w:val="34"/>
    <w:rsid w:val="00581E4E"/>
    <w:pPr>
      <w:ind w:firstLine="0"/>
      <w:contextualSpacing/>
    </w:pPr>
  </w:style>
  <w:style w:type="paragraph" w:customStyle="1" w:styleId="a1">
    <w:name w:val="Прил."/>
    <w:basedOn w:val="1"/>
    <w:next w:val="a2"/>
    <w:qFormat/>
    <w:rsid w:val="009B3408"/>
    <w:pPr>
      <w:numPr>
        <w:numId w:val="2"/>
      </w:numPr>
      <w:ind w:left="0" w:firstLine="0"/>
    </w:pPr>
  </w:style>
  <w:style w:type="character" w:customStyle="1" w:styleId="af6">
    <w:name w:val="Табл.Прим."/>
    <w:basedOn w:val="a3"/>
    <w:uiPriority w:val="1"/>
    <w:qFormat/>
    <w:rsid w:val="000138B1"/>
    <w:rPr>
      <w:color w:val="000000" w:themeColor="accent5" w:themeShade="BF"/>
      <w:spacing w:val="20"/>
      <w:sz w:val="24"/>
    </w:rPr>
  </w:style>
  <w:style w:type="character" w:customStyle="1" w:styleId="af">
    <w:name w:val="Табл. Знак"/>
    <w:basedOn w:val="a3"/>
    <w:link w:val="ae"/>
    <w:rsid w:val="002338C0"/>
    <w:rPr>
      <w:color w:val="000000" w:themeColor="accent5" w:themeShade="BF"/>
      <w:sz w:val="24"/>
    </w:rPr>
  </w:style>
  <w:style w:type="paragraph" w:styleId="91">
    <w:name w:val="toc 9"/>
    <w:basedOn w:val="a2"/>
    <w:next w:val="a2"/>
    <w:autoRedefine/>
    <w:uiPriority w:val="39"/>
    <w:semiHidden/>
    <w:unhideWhenUsed/>
    <w:rsid w:val="000F3CD5"/>
    <w:pPr>
      <w:spacing w:after="100"/>
      <w:ind w:left="2240"/>
    </w:pPr>
  </w:style>
  <w:style w:type="paragraph" w:customStyle="1" w:styleId="af7">
    <w:name w:val="Форм."/>
    <w:basedOn w:val="a2"/>
    <w:next w:val="a2"/>
    <w:link w:val="af8"/>
    <w:qFormat/>
    <w:rsid w:val="004D23A8"/>
    <w:pPr>
      <w:tabs>
        <w:tab w:val="center" w:pos="4820"/>
        <w:tab w:val="right" w:pos="9923"/>
      </w:tabs>
      <w:ind w:firstLine="0"/>
    </w:pPr>
    <w:rPr>
      <w:color w:val="000000" w:themeColor="accent6" w:themeShade="BF"/>
    </w:rPr>
  </w:style>
  <w:style w:type="character" w:customStyle="1" w:styleId="af8">
    <w:name w:val="Форм. Знак"/>
    <w:basedOn w:val="a3"/>
    <w:link w:val="af7"/>
    <w:rsid w:val="004D23A8"/>
    <w:rPr>
      <w:color w:val="000000" w:themeColor="accent6" w:themeShade="BF"/>
      <w:sz w:val="28"/>
    </w:rPr>
  </w:style>
  <w:style w:type="character" w:styleId="af9">
    <w:name w:val="Placeholder Text"/>
    <w:basedOn w:val="a3"/>
    <w:uiPriority w:val="99"/>
    <w:semiHidden/>
    <w:rsid w:val="00D81C71"/>
    <w:rPr>
      <w:color w:val="808080"/>
    </w:rPr>
  </w:style>
  <w:style w:type="paragraph" w:styleId="afa">
    <w:name w:val="Bibliography"/>
    <w:basedOn w:val="a2"/>
    <w:next w:val="a2"/>
    <w:uiPriority w:val="37"/>
    <w:unhideWhenUsed/>
    <w:rsid w:val="00DE7353"/>
    <w:pPr>
      <w:spacing w:after="240" w:line="240" w:lineRule="auto"/>
      <w:ind w:firstLine="0"/>
    </w:pPr>
  </w:style>
  <w:style w:type="paragraph" w:customStyle="1" w:styleId="Paragraph">
    <w:name w:val="Paragraph"/>
    <w:basedOn w:val="a2"/>
    <w:rsid w:val="005C3C13"/>
    <w:pPr>
      <w:tabs>
        <w:tab w:val="left" w:pos="340"/>
      </w:tabs>
      <w:suppressAutoHyphens/>
      <w:spacing w:line="240" w:lineRule="auto"/>
      <w:ind w:firstLine="284"/>
    </w:pPr>
    <w:rPr>
      <w:rFonts w:ascii="Times" w:eastAsia="Times New Roman" w:hAnsi="Times" w:cs="New York"/>
      <w:sz w:val="20"/>
      <w:szCs w:val="20"/>
      <w:lang w:val="en-GB" w:eastAsia="ar-SA"/>
    </w:rPr>
  </w:style>
  <w:style w:type="paragraph" w:customStyle="1" w:styleId="Tablecontent">
    <w:name w:val="Table content"/>
    <w:basedOn w:val="a2"/>
    <w:rsid w:val="005C3C13"/>
    <w:pPr>
      <w:suppressAutoHyphens/>
      <w:spacing w:line="240" w:lineRule="auto"/>
      <w:ind w:firstLine="0"/>
      <w:jc w:val="center"/>
    </w:pPr>
    <w:rPr>
      <w:rFonts w:ascii="Times" w:eastAsia="Times New Roman" w:hAnsi="Times" w:cs="Times New Roman"/>
      <w:sz w:val="18"/>
      <w:szCs w:val="20"/>
      <w:lang w:val="fr-FR" w:eastAsia="ar-SA"/>
    </w:rPr>
  </w:style>
  <w:style w:type="paragraph" w:customStyle="1" w:styleId="TableCaption">
    <w:name w:val="Table Caption"/>
    <w:basedOn w:val="a2"/>
    <w:rsid w:val="005C3C13"/>
    <w:pPr>
      <w:suppressAutoHyphens/>
      <w:spacing w:before="120" w:line="240" w:lineRule="auto"/>
      <w:ind w:firstLine="0"/>
      <w:jc w:val="center"/>
    </w:pPr>
    <w:rPr>
      <w:rFonts w:ascii="Times" w:eastAsia="Times New Roman" w:hAnsi="Times" w:cs="New York"/>
      <w:iCs/>
      <w:sz w:val="18"/>
      <w:szCs w:val="16"/>
      <w:lang w:val="en-GB" w:eastAsia="ar-SA"/>
    </w:rPr>
  </w:style>
  <w:style w:type="character" w:customStyle="1" w:styleId="Tablenumbering">
    <w:name w:val="Table numbering"/>
    <w:rsid w:val="005C3C13"/>
    <w:rPr>
      <w:rFonts w:ascii="Times" w:hAnsi="Times"/>
      <w:b/>
      <w:bCs/>
      <w:sz w:val="18"/>
    </w:rPr>
  </w:style>
  <w:style w:type="paragraph" w:customStyle="1" w:styleId="TableHeadBold">
    <w:name w:val="Table Head Bold"/>
    <w:basedOn w:val="a2"/>
    <w:rsid w:val="005C3C13"/>
    <w:pPr>
      <w:suppressAutoHyphens/>
      <w:spacing w:line="240" w:lineRule="auto"/>
      <w:ind w:firstLine="0"/>
      <w:jc w:val="center"/>
    </w:pPr>
    <w:rPr>
      <w:rFonts w:ascii="Times" w:eastAsia="Times New Roman" w:hAnsi="Times" w:cs="Times New Roman"/>
      <w:b/>
      <w:bCs/>
      <w:sz w:val="18"/>
      <w:szCs w:val="20"/>
      <w:lang w:val="fr-FR" w:eastAsia="ar-SA"/>
    </w:rPr>
  </w:style>
  <w:style w:type="character" w:styleId="afb">
    <w:name w:val="Emphasis"/>
    <w:basedOn w:val="a3"/>
    <w:uiPriority w:val="20"/>
    <w:qFormat/>
    <w:rsid w:val="00493CD6"/>
    <w:rPr>
      <w:i/>
      <w:iCs/>
      <w:color w:val="000000" w:themeColor="accent2"/>
    </w:rPr>
  </w:style>
  <w:style w:type="paragraph" w:styleId="afc">
    <w:name w:val="Balloon Text"/>
    <w:basedOn w:val="a2"/>
    <w:link w:val="afd"/>
    <w:uiPriority w:val="99"/>
    <w:semiHidden/>
    <w:unhideWhenUsed/>
    <w:rsid w:val="003170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3"/>
    <w:link w:val="afc"/>
    <w:uiPriority w:val="99"/>
    <w:semiHidden/>
    <w:rsid w:val="00317073"/>
    <w:rPr>
      <w:rFonts w:ascii="Segoe UI" w:hAnsi="Segoe UI" w:cs="Segoe UI"/>
      <w:sz w:val="18"/>
      <w:szCs w:val="18"/>
    </w:rPr>
  </w:style>
  <w:style w:type="numbering" w:customStyle="1" w:styleId="12">
    <w:name w:val="Нет списка1"/>
    <w:next w:val="a5"/>
    <w:uiPriority w:val="99"/>
    <w:semiHidden/>
    <w:unhideWhenUsed/>
    <w:rsid w:val="000F59A8"/>
  </w:style>
  <w:style w:type="paragraph" w:customStyle="1" w:styleId="msonormal0">
    <w:name w:val="msonormal"/>
    <w:basedOn w:val="a2"/>
    <w:rsid w:val="000F59A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Intense Emphasis"/>
    <w:basedOn w:val="a3"/>
    <w:uiPriority w:val="21"/>
    <w:qFormat/>
    <w:rsid w:val="00E35E05"/>
    <w:rPr>
      <w:b/>
      <w:i w:val="0"/>
      <w:iCs/>
      <w:color w:val="000000" w:themeColor="accent6"/>
    </w:rPr>
  </w:style>
  <w:style w:type="paragraph" w:customStyle="1" w:styleId="a">
    <w:name w:val="Список.Марк."/>
    <w:basedOn w:val="a2"/>
    <w:qFormat/>
    <w:rsid w:val="002052D7"/>
    <w:pPr>
      <w:numPr>
        <w:numId w:val="10"/>
      </w:numPr>
      <w:tabs>
        <w:tab w:val="left" w:pos="992"/>
      </w:tabs>
      <w:ind w:left="0" w:firstLine="709"/>
    </w:pPr>
  </w:style>
  <w:style w:type="paragraph" w:customStyle="1" w:styleId="a0">
    <w:name w:val="Список.Нум."/>
    <w:basedOn w:val="a2"/>
    <w:qFormat/>
    <w:rsid w:val="006F6A13"/>
    <w:pPr>
      <w:numPr>
        <w:numId w:val="11"/>
      </w:numPr>
      <w:tabs>
        <w:tab w:val="left" w:pos="992"/>
      </w:tabs>
      <w:ind w:left="0" w:firstLine="709"/>
    </w:pPr>
  </w:style>
  <w:style w:type="table" w:customStyle="1" w:styleId="13">
    <w:name w:val="Сетка таблицы1"/>
    <w:basedOn w:val="a4"/>
    <w:next w:val="af3"/>
    <w:uiPriority w:val="39"/>
    <w:rsid w:val="00F23F1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Revision"/>
    <w:hidden/>
    <w:uiPriority w:val="99"/>
    <w:semiHidden/>
    <w:rsid w:val="00BF43E4"/>
    <w:pPr>
      <w:spacing w:after="0" w:line="240" w:lineRule="auto"/>
    </w:pPr>
    <w:rPr>
      <w:sz w:val="28"/>
    </w:rPr>
  </w:style>
  <w:style w:type="character" w:customStyle="1" w:styleId="aff0">
    <w:name w:val="Код"/>
    <w:basedOn w:val="a3"/>
    <w:uiPriority w:val="1"/>
    <w:qFormat/>
    <w:rsid w:val="004E1D23"/>
    <w:rPr>
      <w:rFonts w:ascii="Consolas" w:hAnsi="Consolas"/>
      <w:b w:val="0"/>
      <w:sz w:val="26"/>
      <w:lang w:val="en-US"/>
    </w:rPr>
  </w:style>
  <w:style w:type="paragraph" w:styleId="aff1">
    <w:name w:val="Normal (Web)"/>
    <w:basedOn w:val="a2"/>
    <w:uiPriority w:val="99"/>
    <w:semiHidden/>
    <w:unhideWhenUsed/>
    <w:rsid w:val="006151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еразрешенное упоминание1"/>
    <w:basedOn w:val="a3"/>
    <w:uiPriority w:val="99"/>
    <w:semiHidden/>
    <w:unhideWhenUsed/>
    <w:rsid w:val="007E1E85"/>
    <w:rPr>
      <w:color w:val="605E5C"/>
      <w:shd w:val="clear" w:color="auto" w:fill="E1DFDD"/>
    </w:rPr>
  </w:style>
  <w:style w:type="character" w:styleId="aff2">
    <w:name w:val="line number"/>
    <w:basedOn w:val="a3"/>
    <w:uiPriority w:val="99"/>
    <w:semiHidden/>
    <w:unhideWhenUsed/>
    <w:rsid w:val="00467494"/>
  </w:style>
  <w:style w:type="character" w:styleId="aff3">
    <w:name w:val="Unresolved Mention"/>
    <w:basedOn w:val="a3"/>
    <w:uiPriority w:val="99"/>
    <w:semiHidden/>
    <w:unhideWhenUsed/>
    <w:rsid w:val="00102E63"/>
    <w:rPr>
      <w:color w:val="605E5C"/>
      <w:shd w:val="clear" w:color="auto" w:fill="E1DFDD"/>
    </w:rPr>
  </w:style>
  <w:style w:type="character" w:styleId="aff4">
    <w:name w:val="FollowedHyperlink"/>
    <w:basedOn w:val="a3"/>
    <w:uiPriority w:val="99"/>
    <w:semiHidden/>
    <w:unhideWhenUsed/>
    <w:rsid w:val="00102E63"/>
    <w:rPr>
      <w:color w:val="9DFFCB" w:themeColor="followedHyperlink"/>
      <w:u w:val="single"/>
    </w:rPr>
  </w:style>
  <w:style w:type="character" w:styleId="aff5">
    <w:name w:val="annotation reference"/>
    <w:basedOn w:val="a3"/>
    <w:uiPriority w:val="99"/>
    <w:semiHidden/>
    <w:unhideWhenUsed/>
    <w:rsid w:val="00ED267F"/>
    <w:rPr>
      <w:sz w:val="16"/>
      <w:szCs w:val="16"/>
    </w:rPr>
  </w:style>
  <w:style w:type="paragraph" w:styleId="aff6">
    <w:name w:val="annotation text"/>
    <w:basedOn w:val="a2"/>
    <w:link w:val="aff7"/>
    <w:uiPriority w:val="99"/>
    <w:semiHidden/>
    <w:unhideWhenUsed/>
    <w:rsid w:val="00ED267F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3"/>
    <w:link w:val="aff6"/>
    <w:uiPriority w:val="99"/>
    <w:semiHidden/>
    <w:rsid w:val="00ED267F"/>
    <w:rPr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ED267F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ED26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1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4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5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2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6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4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5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4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2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2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23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1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1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5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4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3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2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5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7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9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7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0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8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3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6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3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3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6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4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3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84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5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2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0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3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5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5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5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3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5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6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7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0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7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8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3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5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39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3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8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2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0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2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4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5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8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0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2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9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1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6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3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1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9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6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3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6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7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8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5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5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7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1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2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9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9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8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2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6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2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5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9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6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7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4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9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2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1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9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0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6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5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8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33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3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4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7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2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7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1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7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2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7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1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9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1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3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0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1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4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7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9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13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1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3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6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8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5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0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6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9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9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6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3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2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0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7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3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6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8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5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8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2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9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6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9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7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6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8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4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4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26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0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5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1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3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6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2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2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9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0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63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4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6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1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29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2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8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84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8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9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3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4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7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8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2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8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3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1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5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8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8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2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55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8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85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9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7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2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6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2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4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2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6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9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5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0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9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2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6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5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1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9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4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8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9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9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3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3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0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6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7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3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0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3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4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0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5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7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9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8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6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5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0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4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9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4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6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7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2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4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7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5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3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4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2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7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9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1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1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3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2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5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2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6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8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9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0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9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6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6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1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34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3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2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5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8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3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0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8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1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9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4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5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6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1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85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0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0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7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72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5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1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5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4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7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4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1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9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2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3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5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0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4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8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9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7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8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8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0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37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0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7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9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83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4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6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4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2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4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8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4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6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4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5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7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4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5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4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7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7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3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0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5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0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3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1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53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2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7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1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0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0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0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4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7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9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0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8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2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2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2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87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2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5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0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77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8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0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3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8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9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1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4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6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5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4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6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1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4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3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7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2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4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3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1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8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2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6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01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0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7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1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3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8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3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3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3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0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1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7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6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6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1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9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1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9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2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7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3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6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6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3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8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4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7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1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6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8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8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8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6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3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7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7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3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3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2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9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7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1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6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0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3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0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4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8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5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4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5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3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6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8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2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4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8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7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6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2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6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4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43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23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9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0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3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3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9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7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8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2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5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2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9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35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5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0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8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3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4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32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4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8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2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7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3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5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7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2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9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3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9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6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8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8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9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6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7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8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8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7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3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0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2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1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4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8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4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4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53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0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3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3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9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4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6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6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1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1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5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71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5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0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5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0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7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2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1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5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3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9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4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43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4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5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7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9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Ион">
  <a:themeElements>
    <a:clrScheme name="ЧБ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58C1BA"/>
      </a:hlink>
      <a:folHlink>
        <a:srgbClr val="9DFFCB"/>
      </a:folHlink>
    </a:clrScheme>
    <a:fontScheme name="ГОСТ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Ион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2E7D2-B78E-4576-B08D-CB8512D44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3290</TotalTime>
  <Pages>10</Pages>
  <Words>2500</Words>
  <Characters>14253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 Поздеев</dc:creator>
  <cp:lastModifiedBy>Максим Поздеев</cp:lastModifiedBy>
  <cp:revision>133</cp:revision>
  <cp:lastPrinted>2025-09-18T07:29:00Z</cp:lastPrinted>
  <dcterms:created xsi:type="dcterms:W3CDTF">2025-08-25T11:25:00Z</dcterms:created>
  <dcterms:modified xsi:type="dcterms:W3CDTF">2026-06-15T08:02:00Z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zotero-version="7.0.24"&gt;&lt;session id="0FfcIqSp"/&gt;&lt;style id="https://bibliostyle.ru/stil-gost-7-0-100-2018-dlya-mendeley-i-zotero-style-russian-gost-r-7-0-100-2018-csl/" locale="ru-RU" hasBibliography="1" bibliographyStyleHasBeenSet="</vt:lpwstr>
  </property>
  <property fmtid="{D5CDD505-2E9C-101B-9397-08002B2CF9AE}" pid="3" name="ZOTERO_PREF_2">
    <vt:lpwstr>1"/&gt;&lt;prefs&gt;&lt;pref name="fieldType" value="Field"/&gt;&lt;pref name="delayCitationUpdates" value="true"/&gt;&lt;pref name="dontAskDelayCitationUpdates" value="true"/&gt;&lt;/prefs&gt;&lt;/data&gt;</vt:lpwstr>
  </property>
</Properties>
</file>